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8C3" w:rsidRPr="001F1413" w:rsidRDefault="001F1413" w:rsidP="009248C3">
      <w:pPr>
        <w:ind w:firstLine="4678"/>
        <w:rPr>
          <w:b/>
          <w:color w:val="000000"/>
          <w:position w:val="8"/>
          <w:sz w:val="22"/>
          <w:szCs w:val="22"/>
          <w:lang w:val="en-US"/>
        </w:rPr>
      </w:pPr>
      <w:r>
        <w:rPr>
          <w:b/>
          <w:color w:val="000000"/>
          <w:position w:val="8"/>
          <w:sz w:val="22"/>
          <w:szCs w:val="22"/>
          <w:lang w:val="en-US"/>
        </w:rPr>
        <w:t xml:space="preserve"> </w:t>
      </w:r>
    </w:p>
    <w:p w:rsidR="009248C3" w:rsidRPr="00020A4E" w:rsidRDefault="009248C3" w:rsidP="009248C3">
      <w:pPr>
        <w:ind w:firstLine="4678"/>
        <w:rPr>
          <w:b/>
          <w:color w:val="000000"/>
          <w:position w:val="8"/>
          <w:sz w:val="22"/>
          <w:szCs w:val="22"/>
        </w:rPr>
      </w:pPr>
    </w:p>
    <w:p w:rsidR="009248C3" w:rsidRPr="00020A4E" w:rsidRDefault="009248C3" w:rsidP="009248C3">
      <w:pPr>
        <w:ind w:firstLine="4678"/>
        <w:rPr>
          <w:b/>
          <w:color w:val="000000"/>
          <w:position w:val="8"/>
          <w:sz w:val="22"/>
          <w:szCs w:val="22"/>
        </w:rPr>
      </w:pPr>
    </w:p>
    <w:p w:rsidR="00501F45" w:rsidRPr="00020A4E" w:rsidRDefault="00501F45" w:rsidP="00501F45">
      <w:pPr>
        <w:ind w:firstLine="4678"/>
        <w:rPr>
          <w:b/>
          <w:color w:val="000000"/>
          <w:position w:val="8"/>
          <w:sz w:val="22"/>
          <w:szCs w:val="22"/>
        </w:rPr>
      </w:pPr>
      <w:r w:rsidRPr="00020A4E">
        <w:rPr>
          <w:b/>
          <w:color w:val="000000"/>
          <w:position w:val="8"/>
          <w:sz w:val="22"/>
          <w:szCs w:val="22"/>
        </w:rPr>
        <w:t xml:space="preserve">      УТВЪРДИЛ:</w:t>
      </w:r>
    </w:p>
    <w:p w:rsidR="00501F45" w:rsidRPr="00020A4E" w:rsidRDefault="00501F45" w:rsidP="00501F45">
      <w:pPr>
        <w:ind w:firstLine="4678"/>
        <w:rPr>
          <w:b/>
          <w:color w:val="000000"/>
          <w:position w:val="8"/>
          <w:sz w:val="22"/>
          <w:szCs w:val="22"/>
        </w:rPr>
      </w:pPr>
    </w:p>
    <w:p w:rsidR="00020A4E" w:rsidRPr="00020A4E" w:rsidRDefault="00020A4E" w:rsidP="00020A4E">
      <w:pPr>
        <w:ind w:left="4900"/>
        <w:rPr>
          <w:b/>
          <w:color w:val="000000"/>
          <w:position w:val="8"/>
          <w:sz w:val="22"/>
          <w:szCs w:val="22"/>
        </w:rPr>
      </w:pPr>
      <w:r w:rsidRPr="00020A4E">
        <w:rPr>
          <w:b/>
          <w:color w:val="000000"/>
          <w:position w:val="8"/>
          <w:sz w:val="22"/>
          <w:szCs w:val="22"/>
        </w:rPr>
        <w:t xml:space="preserve">Инж.Деян Григоров Грънчаров – </w:t>
      </w:r>
    </w:p>
    <w:p w:rsidR="00020A4E" w:rsidRPr="00020A4E" w:rsidRDefault="00020A4E" w:rsidP="00020A4E">
      <w:pPr>
        <w:ind w:left="4900"/>
        <w:rPr>
          <w:b/>
          <w:color w:val="000000"/>
          <w:position w:val="8"/>
          <w:sz w:val="22"/>
          <w:szCs w:val="22"/>
        </w:rPr>
      </w:pPr>
      <w:r w:rsidRPr="00020A4E">
        <w:rPr>
          <w:b/>
          <w:color w:val="000000"/>
          <w:position w:val="8"/>
          <w:sz w:val="22"/>
          <w:szCs w:val="22"/>
        </w:rPr>
        <w:t xml:space="preserve">Помощник-ректор на Медицински университет – Варна </w:t>
      </w:r>
    </w:p>
    <w:p w:rsidR="00020A4E" w:rsidRPr="00020A4E" w:rsidRDefault="00020A4E" w:rsidP="00020A4E">
      <w:pPr>
        <w:ind w:left="4900"/>
        <w:rPr>
          <w:b/>
          <w:color w:val="000000"/>
          <w:position w:val="8"/>
          <w:sz w:val="22"/>
          <w:szCs w:val="22"/>
        </w:rPr>
      </w:pPr>
      <w:r w:rsidRPr="00020A4E">
        <w:rPr>
          <w:b/>
          <w:color w:val="000000"/>
          <w:position w:val="8"/>
          <w:sz w:val="22"/>
          <w:szCs w:val="22"/>
        </w:rPr>
        <w:t>Възложител на основание пълномощно рег.№ 1214/24.04.2013г.</w:t>
      </w:r>
    </w:p>
    <w:p w:rsidR="00501F45" w:rsidRPr="00020A4E" w:rsidRDefault="00501F45" w:rsidP="00501F45">
      <w:pPr>
        <w:rPr>
          <w:color w:val="000000"/>
          <w:position w:val="8"/>
          <w:sz w:val="22"/>
          <w:szCs w:val="22"/>
        </w:rPr>
      </w:pP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p>
    <w:p w:rsidR="00501F45" w:rsidRPr="00020A4E" w:rsidRDefault="00501F45" w:rsidP="00501F45">
      <w:pPr>
        <w:rPr>
          <w:color w:val="000000"/>
          <w:position w:val="8"/>
          <w:sz w:val="22"/>
          <w:szCs w:val="22"/>
        </w:rPr>
      </w:pPr>
    </w:p>
    <w:p w:rsidR="00501F45" w:rsidRPr="00020A4E" w:rsidRDefault="00501F45" w:rsidP="00501F45">
      <w:pPr>
        <w:rPr>
          <w:color w:val="000000"/>
          <w:position w:val="8"/>
          <w:sz w:val="22"/>
          <w:szCs w:val="22"/>
        </w:rPr>
      </w:pPr>
    </w:p>
    <w:p w:rsidR="00501F45" w:rsidRPr="00020A4E" w:rsidRDefault="00501F45" w:rsidP="00501F45">
      <w:pPr>
        <w:pStyle w:val="2"/>
        <w:rPr>
          <w:color w:val="000000"/>
          <w:position w:val="8"/>
          <w:sz w:val="22"/>
          <w:szCs w:val="22"/>
        </w:rPr>
      </w:pPr>
    </w:p>
    <w:p w:rsidR="00501F45" w:rsidRPr="00020A4E" w:rsidRDefault="00501F45" w:rsidP="00501F45">
      <w:pPr>
        <w:pStyle w:val="2"/>
        <w:rPr>
          <w:color w:val="000000"/>
          <w:position w:val="8"/>
          <w:sz w:val="22"/>
          <w:szCs w:val="22"/>
        </w:rPr>
      </w:pPr>
    </w:p>
    <w:p w:rsidR="00501F45" w:rsidRPr="00020A4E" w:rsidRDefault="00501F45" w:rsidP="00501F45">
      <w:pPr>
        <w:pStyle w:val="2"/>
        <w:spacing w:after="240"/>
        <w:rPr>
          <w:color w:val="000000"/>
          <w:position w:val="8"/>
          <w:sz w:val="22"/>
          <w:szCs w:val="22"/>
        </w:rPr>
      </w:pPr>
      <w:r w:rsidRPr="00020A4E">
        <w:rPr>
          <w:color w:val="000000"/>
          <w:position w:val="8"/>
          <w:sz w:val="22"/>
          <w:szCs w:val="22"/>
        </w:rPr>
        <w:t xml:space="preserve">Д О К У М Е Н Т А Ц И Я   </w:t>
      </w:r>
    </w:p>
    <w:p w:rsidR="00501F45" w:rsidRPr="00020A4E" w:rsidRDefault="00501F45" w:rsidP="00501F45">
      <w:pPr>
        <w:pStyle w:val="2"/>
        <w:rPr>
          <w:sz w:val="22"/>
          <w:szCs w:val="22"/>
        </w:rPr>
      </w:pPr>
      <w:r w:rsidRPr="00020A4E">
        <w:rPr>
          <w:sz w:val="22"/>
          <w:szCs w:val="22"/>
        </w:rPr>
        <w:t xml:space="preserve">ЗА   УЧАСТИЕ  В  ОТКРИТА ПРОЦЕДУРА  </w:t>
      </w:r>
    </w:p>
    <w:p w:rsidR="00501F45" w:rsidRPr="00020A4E" w:rsidRDefault="00501F45" w:rsidP="00501F45">
      <w:pPr>
        <w:rPr>
          <w:color w:val="000000"/>
          <w:position w:val="8"/>
          <w:sz w:val="22"/>
          <w:szCs w:val="22"/>
        </w:rPr>
      </w:pPr>
    </w:p>
    <w:p w:rsidR="00501F45" w:rsidRPr="00020A4E" w:rsidRDefault="00501F45" w:rsidP="00501F45">
      <w:pPr>
        <w:rPr>
          <w:color w:val="000000"/>
          <w:position w:val="8"/>
          <w:sz w:val="22"/>
          <w:szCs w:val="22"/>
        </w:rPr>
      </w:pPr>
    </w:p>
    <w:p w:rsidR="00D87396" w:rsidRDefault="00501F45" w:rsidP="00D87396">
      <w:pPr>
        <w:autoSpaceDE w:val="0"/>
        <w:autoSpaceDN w:val="0"/>
        <w:adjustRightInd w:val="0"/>
        <w:spacing w:line="360" w:lineRule="auto"/>
        <w:jc w:val="center"/>
        <w:rPr>
          <w:b/>
          <w:caps/>
          <w:sz w:val="24"/>
          <w:szCs w:val="24"/>
        </w:rPr>
      </w:pPr>
      <w:r w:rsidRPr="00020A4E">
        <w:rPr>
          <w:b/>
          <w:caps/>
          <w:sz w:val="22"/>
          <w:szCs w:val="22"/>
          <w:u w:val="single"/>
        </w:rPr>
        <w:t>с ПРЕДМЕТ:</w:t>
      </w:r>
      <w:r w:rsidR="00D87396">
        <w:rPr>
          <w:b/>
          <w:caps/>
          <w:sz w:val="22"/>
          <w:szCs w:val="22"/>
          <w:u w:val="single"/>
        </w:rPr>
        <w:t xml:space="preserve"> </w:t>
      </w:r>
      <w:r w:rsidR="00D87396">
        <w:rPr>
          <w:b/>
          <w:caps/>
          <w:sz w:val="24"/>
          <w:szCs w:val="24"/>
        </w:rPr>
        <w:t xml:space="preserve"> „ДОСТАВКА, </w:t>
      </w:r>
      <w:r w:rsidR="00D87396" w:rsidRPr="00E16CB5">
        <w:rPr>
          <w:b/>
          <w:caps/>
          <w:sz w:val="24"/>
          <w:szCs w:val="24"/>
        </w:rPr>
        <w:t>монтаж</w:t>
      </w:r>
      <w:r w:rsidR="009E7D44" w:rsidRPr="009E7D44">
        <w:rPr>
          <w:b/>
          <w:caps/>
          <w:sz w:val="24"/>
          <w:szCs w:val="24"/>
        </w:rPr>
        <w:t>,</w:t>
      </w:r>
      <w:r w:rsidR="009E7D44">
        <w:rPr>
          <w:b/>
          <w:caps/>
          <w:sz w:val="24"/>
          <w:szCs w:val="24"/>
        </w:rPr>
        <w:t xml:space="preserve"> </w:t>
      </w:r>
      <w:r w:rsidR="00095672">
        <w:rPr>
          <w:b/>
          <w:caps/>
          <w:sz w:val="24"/>
          <w:szCs w:val="24"/>
        </w:rPr>
        <w:t>ВЪВЕЖДАНЕ</w:t>
      </w:r>
      <w:r w:rsidR="009E7D44" w:rsidRPr="009E7D44">
        <w:rPr>
          <w:b/>
          <w:caps/>
          <w:sz w:val="24"/>
          <w:szCs w:val="24"/>
        </w:rPr>
        <w:t xml:space="preserve"> в експлоатация</w:t>
      </w:r>
      <w:r w:rsidR="00D87396">
        <w:rPr>
          <w:b/>
          <w:caps/>
          <w:color w:val="FF0000"/>
          <w:sz w:val="24"/>
          <w:szCs w:val="24"/>
        </w:rPr>
        <w:t xml:space="preserve"> </w:t>
      </w:r>
      <w:r w:rsidR="00D87396">
        <w:rPr>
          <w:b/>
          <w:caps/>
          <w:sz w:val="24"/>
          <w:szCs w:val="24"/>
        </w:rPr>
        <w:t xml:space="preserve"> и гаранционно обслужване  НА </w:t>
      </w:r>
      <w:r w:rsidR="008133F2">
        <w:rPr>
          <w:b/>
          <w:caps/>
          <w:sz w:val="24"/>
          <w:szCs w:val="24"/>
        </w:rPr>
        <w:t>медицинск</w:t>
      </w:r>
      <w:r w:rsidR="00B4623C">
        <w:rPr>
          <w:b/>
          <w:caps/>
          <w:sz w:val="24"/>
          <w:szCs w:val="24"/>
        </w:rPr>
        <w:t>а</w:t>
      </w:r>
      <w:r w:rsidR="004D1C5C">
        <w:rPr>
          <w:b/>
          <w:caps/>
          <w:sz w:val="24"/>
          <w:szCs w:val="24"/>
        </w:rPr>
        <w:t>,</w:t>
      </w:r>
      <w:r w:rsidR="005C1B57">
        <w:rPr>
          <w:b/>
          <w:caps/>
          <w:sz w:val="24"/>
          <w:szCs w:val="24"/>
        </w:rPr>
        <w:t xml:space="preserve"> </w:t>
      </w:r>
      <w:r w:rsidR="008133F2">
        <w:rPr>
          <w:b/>
          <w:caps/>
          <w:sz w:val="24"/>
          <w:szCs w:val="24"/>
        </w:rPr>
        <w:t xml:space="preserve"> лабораторн</w:t>
      </w:r>
      <w:r w:rsidR="00B4623C">
        <w:rPr>
          <w:b/>
          <w:caps/>
          <w:sz w:val="24"/>
          <w:szCs w:val="24"/>
        </w:rPr>
        <w:t>а</w:t>
      </w:r>
      <w:r w:rsidR="008133F2">
        <w:rPr>
          <w:b/>
          <w:caps/>
          <w:sz w:val="24"/>
          <w:szCs w:val="24"/>
        </w:rPr>
        <w:t xml:space="preserve"> </w:t>
      </w:r>
      <w:r w:rsidR="00B4623C">
        <w:rPr>
          <w:b/>
          <w:caps/>
          <w:sz w:val="24"/>
          <w:szCs w:val="24"/>
        </w:rPr>
        <w:t>апаратура</w:t>
      </w:r>
      <w:r w:rsidR="00D87396">
        <w:rPr>
          <w:b/>
          <w:caps/>
          <w:sz w:val="24"/>
          <w:szCs w:val="24"/>
        </w:rPr>
        <w:t xml:space="preserve"> </w:t>
      </w:r>
      <w:r w:rsidR="005C1B57">
        <w:rPr>
          <w:b/>
          <w:caps/>
          <w:sz w:val="24"/>
          <w:szCs w:val="24"/>
        </w:rPr>
        <w:t xml:space="preserve">и </w:t>
      </w:r>
      <w:r w:rsidR="005C1B57" w:rsidRPr="00C12B58">
        <w:rPr>
          <w:b/>
          <w:caps/>
          <w:sz w:val="24"/>
          <w:szCs w:val="24"/>
        </w:rPr>
        <w:t>резервни части</w:t>
      </w:r>
      <w:r w:rsidR="00A53D0F" w:rsidRPr="00C12B58">
        <w:rPr>
          <w:b/>
          <w:caps/>
          <w:sz w:val="24"/>
          <w:szCs w:val="24"/>
          <w:lang w:val="en-US"/>
        </w:rPr>
        <w:t xml:space="preserve"> </w:t>
      </w:r>
      <w:r w:rsidR="005C1B57" w:rsidRPr="00C12B58">
        <w:rPr>
          <w:b/>
          <w:caps/>
          <w:sz w:val="24"/>
          <w:szCs w:val="24"/>
        </w:rPr>
        <w:t xml:space="preserve">за </w:t>
      </w:r>
      <w:r w:rsidR="00D87396" w:rsidRPr="00C12B58">
        <w:rPr>
          <w:b/>
          <w:caps/>
          <w:sz w:val="24"/>
          <w:szCs w:val="24"/>
        </w:rPr>
        <w:t>НУЖДИТЕ НА учебния</w:t>
      </w:r>
      <w:r w:rsidR="00D87396" w:rsidRPr="00823087">
        <w:rPr>
          <w:b/>
          <w:caps/>
          <w:sz w:val="24"/>
          <w:szCs w:val="24"/>
        </w:rPr>
        <w:t xml:space="preserve"> процес</w:t>
      </w:r>
      <w:r w:rsidR="00D87396">
        <w:rPr>
          <w:b/>
          <w:caps/>
          <w:sz w:val="24"/>
          <w:szCs w:val="24"/>
        </w:rPr>
        <w:t xml:space="preserve"> В </w:t>
      </w:r>
    </w:p>
    <w:p w:rsidR="00D87396" w:rsidRDefault="00D87396" w:rsidP="00D87396">
      <w:pPr>
        <w:autoSpaceDE w:val="0"/>
        <w:autoSpaceDN w:val="0"/>
        <w:adjustRightInd w:val="0"/>
        <w:spacing w:line="360" w:lineRule="auto"/>
        <w:jc w:val="center"/>
        <w:rPr>
          <w:smallCaps/>
          <w:position w:val="8"/>
        </w:rPr>
      </w:pPr>
      <w:r w:rsidRPr="004436C5">
        <w:rPr>
          <w:b/>
          <w:caps/>
          <w:sz w:val="24"/>
          <w:szCs w:val="24"/>
        </w:rPr>
        <w:t>Медицински университет</w:t>
      </w:r>
      <w:r>
        <w:rPr>
          <w:b/>
          <w:caps/>
          <w:sz w:val="24"/>
          <w:szCs w:val="24"/>
        </w:rPr>
        <w:t xml:space="preserve"> “проф.д-р параскев стоянов” – варна”</w:t>
      </w:r>
    </w:p>
    <w:p w:rsidR="00501F45" w:rsidRPr="00020A4E" w:rsidRDefault="00501F45" w:rsidP="00501F45">
      <w:pPr>
        <w:autoSpaceDE w:val="0"/>
        <w:autoSpaceDN w:val="0"/>
        <w:adjustRightInd w:val="0"/>
        <w:spacing w:line="360" w:lineRule="auto"/>
        <w:jc w:val="center"/>
        <w:rPr>
          <w:b/>
          <w:caps/>
          <w:sz w:val="22"/>
          <w:szCs w:val="22"/>
        </w:rPr>
      </w:pPr>
    </w:p>
    <w:p w:rsidR="00501F45" w:rsidRPr="00020A4E" w:rsidRDefault="00501F45" w:rsidP="00501F45">
      <w:pPr>
        <w:autoSpaceDE w:val="0"/>
        <w:autoSpaceDN w:val="0"/>
        <w:adjustRightInd w:val="0"/>
        <w:spacing w:line="360" w:lineRule="auto"/>
        <w:jc w:val="center"/>
        <w:rPr>
          <w:color w:val="000000"/>
          <w:position w:val="8"/>
          <w:sz w:val="22"/>
          <w:szCs w:val="22"/>
        </w:rPr>
      </w:pPr>
    </w:p>
    <w:p w:rsidR="00501F45" w:rsidRPr="00020A4E" w:rsidRDefault="00501F45" w:rsidP="00501F45">
      <w:pPr>
        <w:jc w:val="both"/>
        <w:rPr>
          <w:color w:val="000000"/>
          <w:position w:val="8"/>
          <w:sz w:val="22"/>
          <w:szCs w:val="22"/>
        </w:rPr>
      </w:pPr>
    </w:p>
    <w:p w:rsidR="00501F45" w:rsidRPr="00020A4E" w:rsidRDefault="00501F45" w:rsidP="00501F45">
      <w:pPr>
        <w:ind w:left="1200" w:hanging="1200"/>
        <w:jc w:val="both"/>
        <w:rPr>
          <w:color w:val="000000"/>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020A4E" w:rsidRDefault="00501F45" w:rsidP="00501F45">
      <w:pPr>
        <w:ind w:left="1200" w:hanging="1200"/>
        <w:jc w:val="both"/>
        <w:rPr>
          <w:b/>
          <w:position w:val="8"/>
          <w:sz w:val="22"/>
          <w:szCs w:val="22"/>
        </w:rPr>
      </w:pPr>
    </w:p>
    <w:p w:rsidR="00501F45" w:rsidRPr="00C12B58" w:rsidRDefault="00501F45" w:rsidP="00501F45">
      <w:pPr>
        <w:ind w:left="1200" w:hanging="1200"/>
        <w:jc w:val="center"/>
        <w:rPr>
          <w:b/>
          <w:position w:val="8"/>
          <w:sz w:val="22"/>
          <w:szCs w:val="22"/>
        </w:rPr>
      </w:pPr>
      <w:r w:rsidRPr="00C12B58">
        <w:rPr>
          <w:b/>
          <w:position w:val="8"/>
          <w:sz w:val="22"/>
          <w:szCs w:val="22"/>
        </w:rPr>
        <w:t>м.</w:t>
      </w:r>
      <w:r w:rsidR="00595BF7" w:rsidRPr="00C12B58">
        <w:rPr>
          <w:b/>
          <w:position w:val="8"/>
          <w:sz w:val="22"/>
          <w:szCs w:val="22"/>
        </w:rPr>
        <w:t xml:space="preserve"> Септември</w:t>
      </w:r>
      <w:r w:rsidRPr="00C12B58">
        <w:rPr>
          <w:b/>
          <w:position w:val="8"/>
          <w:sz w:val="22"/>
          <w:szCs w:val="22"/>
        </w:rPr>
        <w:t>, 201</w:t>
      </w:r>
      <w:r w:rsidR="00020A4E" w:rsidRPr="00C12B58">
        <w:rPr>
          <w:b/>
          <w:position w:val="8"/>
          <w:sz w:val="22"/>
          <w:szCs w:val="22"/>
        </w:rPr>
        <w:t>4</w:t>
      </w:r>
      <w:r w:rsidRPr="00C12B58">
        <w:rPr>
          <w:b/>
          <w:position w:val="8"/>
          <w:sz w:val="22"/>
          <w:szCs w:val="22"/>
        </w:rPr>
        <w:t xml:space="preserve"> год.</w:t>
      </w:r>
    </w:p>
    <w:p w:rsidR="00501F45" w:rsidRPr="00020A4E" w:rsidRDefault="00501F45" w:rsidP="00501F45">
      <w:pPr>
        <w:ind w:left="1200" w:hanging="1200"/>
        <w:jc w:val="center"/>
        <w:rPr>
          <w:b/>
          <w:position w:val="8"/>
          <w:sz w:val="22"/>
          <w:szCs w:val="22"/>
        </w:rPr>
      </w:pPr>
      <w:r w:rsidRPr="00C12B58">
        <w:rPr>
          <w:b/>
          <w:position w:val="8"/>
          <w:sz w:val="22"/>
          <w:szCs w:val="22"/>
        </w:rPr>
        <w:t>ВАРНА</w:t>
      </w:r>
    </w:p>
    <w:p w:rsidR="00501F45" w:rsidRPr="00020A4E" w:rsidRDefault="00501F45" w:rsidP="00501F45">
      <w:pPr>
        <w:ind w:left="1200" w:hanging="1200"/>
        <w:jc w:val="center"/>
        <w:rPr>
          <w:b/>
          <w:position w:val="8"/>
          <w:sz w:val="22"/>
          <w:szCs w:val="22"/>
        </w:rPr>
      </w:pPr>
    </w:p>
    <w:p w:rsidR="00501F45" w:rsidRPr="00020A4E" w:rsidRDefault="00501F45" w:rsidP="00501F45">
      <w:pPr>
        <w:ind w:left="1200" w:hanging="1200"/>
        <w:jc w:val="center"/>
        <w:rPr>
          <w:b/>
          <w:position w:val="8"/>
          <w:sz w:val="22"/>
          <w:szCs w:val="22"/>
        </w:rPr>
      </w:pPr>
    </w:p>
    <w:p w:rsidR="00501F45" w:rsidRPr="00020A4E" w:rsidRDefault="00501F45" w:rsidP="00501F45">
      <w:pPr>
        <w:ind w:left="1200" w:hanging="1200"/>
        <w:jc w:val="center"/>
        <w:rPr>
          <w:b/>
          <w:position w:val="8"/>
          <w:sz w:val="22"/>
          <w:szCs w:val="22"/>
        </w:rPr>
      </w:pPr>
    </w:p>
    <w:p w:rsidR="00501F45" w:rsidRPr="00020A4E" w:rsidRDefault="00501F45" w:rsidP="00501F45">
      <w:pPr>
        <w:ind w:left="1200" w:hanging="1200"/>
        <w:jc w:val="center"/>
        <w:rPr>
          <w:b/>
          <w:position w:val="8"/>
          <w:sz w:val="22"/>
          <w:szCs w:val="22"/>
        </w:rPr>
      </w:pPr>
    </w:p>
    <w:p w:rsidR="00501F45" w:rsidRPr="00020A4E" w:rsidRDefault="00501F45" w:rsidP="00501F45">
      <w:pPr>
        <w:ind w:left="1200" w:hanging="1200"/>
        <w:jc w:val="center"/>
        <w:rPr>
          <w:b/>
          <w:position w:val="8"/>
          <w:sz w:val="22"/>
          <w:szCs w:val="22"/>
        </w:rPr>
      </w:pPr>
    </w:p>
    <w:p w:rsidR="00501F45" w:rsidRPr="00020A4E" w:rsidRDefault="00501F45" w:rsidP="00501F45">
      <w:pPr>
        <w:ind w:left="1200" w:hanging="1200"/>
        <w:jc w:val="center"/>
        <w:rPr>
          <w:b/>
          <w:position w:val="8"/>
          <w:sz w:val="22"/>
          <w:szCs w:val="22"/>
        </w:rPr>
      </w:pPr>
    </w:p>
    <w:p w:rsidR="00501F45" w:rsidRPr="00020A4E" w:rsidRDefault="00501F45" w:rsidP="00501F45">
      <w:pPr>
        <w:ind w:left="1200" w:hanging="1200"/>
        <w:jc w:val="center"/>
        <w:rPr>
          <w:b/>
          <w:position w:val="8"/>
          <w:sz w:val="22"/>
          <w:szCs w:val="22"/>
        </w:rPr>
      </w:pPr>
    </w:p>
    <w:p w:rsidR="003B037F" w:rsidRPr="00020A4E" w:rsidRDefault="003B037F" w:rsidP="00501F45">
      <w:pPr>
        <w:ind w:left="1200" w:hanging="1200"/>
        <w:jc w:val="center"/>
        <w:rPr>
          <w:b/>
          <w:position w:val="8"/>
          <w:sz w:val="22"/>
          <w:szCs w:val="22"/>
        </w:rPr>
      </w:pPr>
    </w:p>
    <w:p w:rsidR="00501F45" w:rsidRPr="00020A4E" w:rsidRDefault="00501F45" w:rsidP="00501F45">
      <w:pPr>
        <w:ind w:left="1200" w:hanging="1200"/>
        <w:jc w:val="center"/>
        <w:rPr>
          <w:b/>
          <w:position w:val="8"/>
          <w:sz w:val="22"/>
          <w:szCs w:val="22"/>
        </w:rPr>
      </w:pPr>
    </w:p>
    <w:p w:rsidR="00501F45" w:rsidRPr="00020A4E" w:rsidRDefault="00501F45" w:rsidP="00501F45">
      <w:pPr>
        <w:ind w:left="1200" w:hanging="1200"/>
        <w:jc w:val="center"/>
        <w:rPr>
          <w:sz w:val="22"/>
          <w:szCs w:val="22"/>
        </w:rPr>
      </w:pPr>
      <w:r w:rsidRPr="00020A4E">
        <w:rPr>
          <w:sz w:val="22"/>
          <w:szCs w:val="22"/>
        </w:rPr>
        <w:t>СЪДЪРЖАНИЕ</w:t>
      </w:r>
    </w:p>
    <w:p w:rsidR="00595BF7" w:rsidRPr="00595BF7" w:rsidRDefault="00595BF7" w:rsidP="00595BF7">
      <w:pPr>
        <w:rPr>
          <w:b/>
          <w:sz w:val="22"/>
          <w:szCs w:val="22"/>
        </w:rPr>
      </w:pPr>
      <w:r w:rsidRPr="00595BF7">
        <w:rPr>
          <w:sz w:val="22"/>
          <w:szCs w:val="22"/>
        </w:rPr>
        <w:tab/>
      </w:r>
      <w:r w:rsidRPr="00595BF7">
        <w:rPr>
          <w:b/>
          <w:sz w:val="22"/>
          <w:szCs w:val="22"/>
        </w:rPr>
        <w:t>А. ОБЩИ ПОЛОЖЕНИЯ</w:t>
      </w:r>
    </w:p>
    <w:p w:rsidR="00595BF7" w:rsidRPr="00595BF7" w:rsidRDefault="00595BF7" w:rsidP="00595BF7">
      <w:pPr>
        <w:rPr>
          <w:sz w:val="22"/>
          <w:szCs w:val="22"/>
        </w:rPr>
      </w:pPr>
      <w:r w:rsidRPr="00595BF7">
        <w:rPr>
          <w:sz w:val="22"/>
          <w:szCs w:val="22"/>
        </w:rPr>
        <w:t xml:space="preserve">1. </w:t>
      </w:r>
      <w:r w:rsidRPr="00595BF7">
        <w:rPr>
          <w:sz w:val="22"/>
          <w:szCs w:val="22"/>
        </w:rPr>
        <w:tab/>
        <w:t xml:space="preserve">Предмет </w:t>
      </w:r>
    </w:p>
    <w:p w:rsidR="00595BF7" w:rsidRPr="00595BF7" w:rsidRDefault="00595BF7" w:rsidP="00595BF7">
      <w:pPr>
        <w:rPr>
          <w:sz w:val="22"/>
          <w:szCs w:val="22"/>
        </w:rPr>
      </w:pPr>
      <w:r w:rsidRPr="00595BF7">
        <w:rPr>
          <w:sz w:val="22"/>
          <w:szCs w:val="22"/>
        </w:rPr>
        <w:t>2.</w:t>
      </w:r>
      <w:r w:rsidRPr="00595BF7">
        <w:rPr>
          <w:sz w:val="22"/>
          <w:szCs w:val="22"/>
        </w:rPr>
        <w:tab/>
        <w:t>Източник на финансиране</w:t>
      </w:r>
    </w:p>
    <w:p w:rsidR="00595BF7" w:rsidRPr="00595BF7" w:rsidRDefault="00595BF7" w:rsidP="00595BF7">
      <w:pPr>
        <w:rPr>
          <w:sz w:val="22"/>
          <w:szCs w:val="22"/>
        </w:rPr>
      </w:pPr>
      <w:r w:rsidRPr="00595BF7">
        <w:rPr>
          <w:sz w:val="22"/>
          <w:szCs w:val="22"/>
        </w:rPr>
        <w:t>3.</w:t>
      </w:r>
      <w:r w:rsidRPr="00595BF7">
        <w:rPr>
          <w:sz w:val="22"/>
          <w:szCs w:val="22"/>
        </w:rPr>
        <w:tab/>
        <w:t xml:space="preserve">Изисквания към участниците  </w:t>
      </w:r>
    </w:p>
    <w:p w:rsidR="00595BF7" w:rsidRPr="00595BF7" w:rsidRDefault="00595BF7" w:rsidP="00595BF7">
      <w:pPr>
        <w:rPr>
          <w:b/>
          <w:sz w:val="22"/>
          <w:szCs w:val="22"/>
        </w:rPr>
      </w:pPr>
      <w:r w:rsidRPr="00595BF7">
        <w:rPr>
          <w:sz w:val="22"/>
          <w:szCs w:val="22"/>
        </w:rPr>
        <w:tab/>
      </w:r>
      <w:r w:rsidRPr="00595BF7">
        <w:rPr>
          <w:b/>
          <w:sz w:val="22"/>
          <w:szCs w:val="22"/>
        </w:rPr>
        <w:t>Б. ГАРАНЦИИ</w:t>
      </w:r>
    </w:p>
    <w:p w:rsidR="00595BF7" w:rsidRPr="00595BF7" w:rsidRDefault="00595BF7" w:rsidP="00595BF7">
      <w:pPr>
        <w:rPr>
          <w:sz w:val="22"/>
          <w:szCs w:val="22"/>
        </w:rPr>
      </w:pPr>
      <w:r w:rsidRPr="00595BF7">
        <w:rPr>
          <w:sz w:val="22"/>
          <w:szCs w:val="22"/>
        </w:rPr>
        <w:t>4.</w:t>
      </w:r>
      <w:r w:rsidRPr="00595BF7">
        <w:rPr>
          <w:sz w:val="22"/>
          <w:szCs w:val="22"/>
        </w:rPr>
        <w:tab/>
        <w:t>Гаранции</w:t>
      </w:r>
    </w:p>
    <w:p w:rsidR="00595BF7" w:rsidRPr="00595BF7" w:rsidRDefault="00595BF7" w:rsidP="00595BF7">
      <w:pPr>
        <w:rPr>
          <w:sz w:val="22"/>
          <w:szCs w:val="22"/>
        </w:rPr>
      </w:pPr>
      <w:r w:rsidRPr="00595BF7">
        <w:rPr>
          <w:sz w:val="22"/>
          <w:szCs w:val="22"/>
        </w:rPr>
        <w:t>5.</w:t>
      </w:r>
      <w:r w:rsidRPr="00595BF7">
        <w:rPr>
          <w:sz w:val="22"/>
          <w:szCs w:val="22"/>
        </w:rPr>
        <w:tab/>
        <w:t>Гаранция за участие</w:t>
      </w:r>
    </w:p>
    <w:p w:rsidR="00595BF7" w:rsidRPr="00595BF7" w:rsidRDefault="00595BF7" w:rsidP="00595BF7">
      <w:pPr>
        <w:rPr>
          <w:sz w:val="22"/>
          <w:szCs w:val="22"/>
        </w:rPr>
      </w:pPr>
      <w:r w:rsidRPr="00595BF7">
        <w:rPr>
          <w:sz w:val="22"/>
          <w:szCs w:val="22"/>
        </w:rPr>
        <w:t>6.</w:t>
      </w:r>
      <w:r w:rsidRPr="00595BF7">
        <w:rPr>
          <w:sz w:val="22"/>
          <w:szCs w:val="22"/>
        </w:rPr>
        <w:tab/>
        <w:t>Гаранция за изпълнение</w:t>
      </w:r>
    </w:p>
    <w:p w:rsidR="00595BF7" w:rsidRPr="00595BF7" w:rsidRDefault="00595BF7" w:rsidP="00595BF7">
      <w:pPr>
        <w:rPr>
          <w:b/>
          <w:sz w:val="22"/>
          <w:szCs w:val="22"/>
        </w:rPr>
      </w:pPr>
      <w:r w:rsidRPr="00595BF7">
        <w:rPr>
          <w:sz w:val="22"/>
          <w:szCs w:val="22"/>
        </w:rPr>
        <w:tab/>
      </w:r>
      <w:r w:rsidRPr="00595BF7">
        <w:rPr>
          <w:b/>
          <w:sz w:val="22"/>
          <w:szCs w:val="22"/>
        </w:rPr>
        <w:t>В. РАЗГЛЕЖДАНЕ, ОЦЕНКА И КЛАСИРАНЕ НА ОФЕРТИТЕ</w:t>
      </w:r>
    </w:p>
    <w:p w:rsidR="00595BF7" w:rsidRPr="00595BF7" w:rsidRDefault="00595BF7" w:rsidP="00595BF7">
      <w:pPr>
        <w:rPr>
          <w:sz w:val="22"/>
          <w:szCs w:val="22"/>
        </w:rPr>
      </w:pPr>
      <w:r w:rsidRPr="00595BF7">
        <w:rPr>
          <w:sz w:val="22"/>
          <w:szCs w:val="22"/>
        </w:rPr>
        <w:t>7.</w:t>
      </w:r>
      <w:r w:rsidRPr="00595BF7">
        <w:rPr>
          <w:sz w:val="22"/>
          <w:szCs w:val="22"/>
        </w:rPr>
        <w:tab/>
        <w:t>Разглеждане на офертите</w:t>
      </w:r>
    </w:p>
    <w:p w:rsidR="00595BF7" w:rsidRPr="00595BF7" w:rsidRDefault="00595BF7" w:rsidP="00595BF7">
      <w:pPr>
        <w:rPr>
          <w:sz w:val="22"/>
          <w:szCs w:val="22"/>
        </w:rPr>
      </w:pPr>
      <w:r w:rsidRPr="00595BF7">
        <w:rPr>
          <w:sz w:val="22"/>
          <w:szCs w:val="22"/>
        </w:rPr>
        <w:t>8.</w:t>
      </w:r>
      <w:r w:rsidRPr="00595BF7">
        <w:rPr>
          <w:sz w:val="22"/>
          <w:szCs w:val="22"/>
        </w:rPr>
        <w:tab/>
        <w:t>Работа на комисията</w:t>
      </w:r>
    </w:p>
    <w:p w:rsidR="00595BF7" w:rsidRPr="00595BF7" w:rsidRDefault="00595BF7" w:rsidP="00595BF7">
      <w:pPr>
        <w:rPr>
          <w:sz w:val="22"/>
          <w:szCs w:val="22"/>
        </w:rPr>
      </w:pPr>
      <w:r w:rsidRPr="00595BF7">
        <w:rPr>
          <w:sz w:val="22"/>
          <w:szCs w:val="22"/>
        </w:rPr>
        <w:t>9.</w:t>
      </w:r>
      <w:r w:rsidRPr="00595BF7">
        <w:rPr>
          <w:sz w:val="22"/>
          <w:szCs w:val="22"/>
        </w:rPr>
        <w:tab/>
        <w:t xml:space="preserve">Оценка на офертите </w:t>
      </w:r>
    </w:p>
    <w:p w:rsidR="00595BF7" w:rsidRPr="00595BF7" w:rsidRDefault="00595BF7" w:rsidP="00595BF7">
      <w:pPr>
        <w:rPr>
          <w:sz w:val="22"/>
          <w:szCs w:val="22"/>
        </w:rPr>
      </w:pPr>
      <w:r w:rsidRPr="00595BF7">
        <w:rPr>
          <w:sz w:val="22"/>
          <w:szCs w:val="22"/>
        </w:rPr>
        <w:t>10.</w:t>
      </w:r>
      <w:r w:rsidRPr="00595BF7">
        <w:rPr>
          <w:sz w:val="22"/>
          <w:szCs w:val="22"/>
        </w:rPr>
        <w:tab/>
        <w:t>Класиране на офертите</w:t>
      </w:r>
    </w:p>
    <w:p w:rsidR="00595BF7" w:rsidRPr="00595BF7" w:rsidRDefault="00595BF7" w:rsidP="00595BF7">
      <w:pPr>
        <w:rPr>
          <w:sz w:val="22"/>
          <w:szCs w:val="22"/>
        </w:rPr>
      </w:pPr>
      <w:r w:rsidRPr="00595BF7">
        <w:rPr>
          <w:sz w:val="22"/>
          <w:szCs w:val="22"/>
        </w:rPr>
        <w:t>11.</w:t>
      </w:r>
      <w:r w:rsidRPr="00595BF7">
        <w:rPr>
          <w:sz w:val="22"/>
          <w:szCs w:val="22"/>
        </w:rPr>
        <w:tab/>
        <w:t>Обявяване на резултатите</w:t>
      </w:r>
    </w:p>
    <w:p w:rsidR="00595BF7" w:rsidRPr="00595BF7" w:rsidRDefault="00595BF7" w:rsidP="00595BF7">
      <w:pPr>
        <w:rPr>
          <w:b/>
          <w:sz w:val="22"/>
          <w:szCs w:val="22"/>
        </w:rPr>
      </w:pPr>
      <w:r w:rsidRPr="00595BF7">
        <w:rPr>
          <w:sz w:val="22"/>
          <w:szCs w:val="22"/>
        </w:rPr>
        <w:tab/>
      </w:r>
      <w:r w:rsidRPr="00595BF7">
        <w:rPr>
          <w:b/>
          <w:sz w:val="22"/>
          <w:szCs w:val="22"/>
        </w:rPr>
        <w:t>Г. ВЪЗЛАГАНЕ НА ДОГОВОРА</w:t>
      </w:r>
    </w:p>
    <w:p w:rsidR="00595BF7" w:rsidRPr="00595BF7" w:rsidRDefault="00595BF7" w:rsidP="00595BF7">
      <w:pPr>
        <w:rPr>
          <w:sz w:val="22"/>
          <w:szCs w:val="22"/>
        </w:rPr>
      </w:pPr>
      <w:r w:rsidRPr="00595BF7">
        <w:rPr>
          <w:sz w:val="22"/>
          <w:szCs w:val="22"/>
        </w:rPr>
        <w:t>12.</w:t>
      </w:r>
      <w:r w:rsidRPr="00595BF7">
        <w:rPr>
          <w:sz w:val="22"/>
          <w:szCs w:val="22"/>
        </w:rPr>
        <w:tab/>
        <w:t>Подписване на договора</w:t>
      </w:r>
    </w:p>
    <w:p w:rsidR="00595BF7" w:rsidRPr="00595BF7" w:rsidRDefault="00595BF7" w:rsidP="00595BF7">
      <w:pPr>
        <w:rPr>
          <w:b/>
          <w:sz w:val="22"/>
          <w:szCs w:val="22"/>
        </w:rPr>
      </w:pPr>
      <w:r w:rsidRPr="00595BF7">
        <w:rPr>
          <w:sz w:val="22"/>
          <w:szCs w:val="22"/>
        </w:rPr>
        <w:tab/>
      </w:r>
      <w:r w:rsidRPr="00595BF7">
        <w:rPr>
          <w:b/>
          <w:sz w:val="22"/>
          <w:szCs w:val="22"/>
        </w:rPr>
        <w:t>Д. ДРУГИ</w:t>
      </w:r>
    </w:p>
    <w:p w:rsidR="00595BF7" w:rsidRPr="00595BF7" w:rsidRDefault="00595BF7" w:rsidP="00595BF7">
      <w:pPr>
        <w:rPr>
          <w:sz w:val="22"/>
          <w:szCs w:val="22"/>
        </w:rPr>
      </w:pPr>
      <w:r w:rsidRPr="00595BF7">
        <w:rPr>
          <w:sz w:val="22"/>
          <w:szCs w:val="22"/>
        </w:rPr>
        <w:t>13.</w:t>
      </w:r>
      <w:r w:rsidRPr="00595BF7">
        <w:rPr>
          <w:sz w:val="22"/>
          <w:szCs w:val="22"/>
        </w:rPr>
        <w:tab/>
        <w:t xml:space="preserve">Други </w:t>
      </w:r>
    </w:p>
    <w:p w:rsidR="00595BF7" w:rsidRPr="00595BF7" w:rsidRDefault="00595BF7" w:rsidP="00595BF7">
      <w:pPr>
        <w:rPr>
          <w:b/>
          <w:sz w:val="22"/>
          <w:szCs w:val="22"/>
        </w:rPr>
      </w:pPr>
      <w:r w:rsidRPr="00595BF7">
        <w:rPr>
          <w:sz w:val="22"/>
          <w:szCs w:val="22"/>
        </w:rPr>
        <w:tab/>
      </w:r>
      <w:r w:rsidRPr="00595BF7">
        <w:rPr>
          <w:b/>
          <w:sz w:val="22"/>
          <w:szCs w:val="22"/>
        </w:rPr>
        <w:t>Е. ПРИЛОЖЕНИЯ</w:t>
      </w:r>
    </w:p>
    <w:p w:rsidR="00501F45" w:rsidRPr="00020A4E" w:rsidRDefault="00501F45" w:rsidP="00501F45">
      <w:pPr>
        <w:jc w:val="center"/>
        <w:rPr>
          <w:position w:val="8"/>
          <w:sz w:val="22"/>
          <w:szCs w:val="22"/>
        </w:rPr>
      </w:pPr>
    </w:p>
    <w:tbl>
      <w:tblPr>
        <w:tblW w:w="9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5359"/>
        <w:gridCol w:w="1297"/>
        <w:gridCol w:w="2295"/>
      </w:tblGrid>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1</w:t>
            </w:r>
          </w:p>
        </w:tc>
        <w:tc>
          <w:tcPr>
            <w:tcW w:w="5359" w:type="dxa"/>
            <w:shd w:val="clear" w:color="auto" w:fill="auto"/>
          </w:tcPr>
          <w:p w:rsidR="00501F45" w:rsidRPr="009F6683" w:rsidRDefault="00501F45" w:rsidP="00B95806">
            <w:pPr>
              <w:jc w:val="both"/>
              <w:rPr>
                <w:b/>
                <w:position w:val="8"/>
                <w:sz w:val="22"/>
                <w:szCs w:val="22"/>
              </w:rPr>
            </w:pPr>
            <w:r w:rsidRPr="009F6683">
              <w:rPr>
                <w:spacing w:val="-2"/>
                <w:position w:val="8"/>
                <w:sz w:val="22"/>
                <w:szCs w:val="22"/>
              </w:rPr>
              <w:t>Решение за откриване на процедура по ЗОП</w:t>
            </w:r>
          </w:p>
        </w:tc>
        <w:tc>
          <w:tcPr>
            <w:tcW w:w="1297" w:type="dxa"/>
            <w:shd w:val="clear" w:color="auto" w:fill="auto"/>
          </w:tcPr>
          <w:p w:rsidR="00501F45" w:rsidRPr="009F6683" w:rsidRDefault="00501F45" w:rsidP="00B95806">
            <w:pPr>
              <w:jc w:val="both"/>
              <w:rPr>
                <w:b/>
                <w:position w:val="8"/>
                <w:sz w:val="22"/>
                <w:szCs w:val="22"/>
              </w:rPr>
            </w:pP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1</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2</w:t>
            </w:r>
          </w:p>
        </w:tc>
        <w:tc>
          <w:tcPr>
            <w:tcW w:w="5359" w:type="dxa"/>
            <w:shd w:val="clear" w:color="auto" w:fill="auto"/>
          </w:tcPr>
          <w:p w:rsidR="00501F45" w:rsidRPr="009F6683" w:rsidRDefault="00501F45" w:rsidP="00B95806">
            <w:pPr>
              <w:jc w:val="both"/>
              <w:rPr>
                <w:b/>
                <w:position w:val="8"/>
                <w:sz w:val="22"/>
                <w:szCs w:val="22"/>
              </w:rPr>
            </w:pPr>
            <w:r w:rsidRPr="009F6683">
              <w:rPr>
                <w:position w:val="8"/>
                <w:sz w:val="22"/>
                <w:szCs w:val="22"/>
              </w:rPr>
              <w:t>Обявление за обществена поръчка</w:t>
            </w:r>
          </w:p>
        </w:tc>
        <w:tc>
          <w:tcPr>
            <w:tcW w:w="1297" w:type="dxa"/>
            <w:shd w:val="clear" w:color="auto" w:fill="auto"/>
          </w:tcPr>
          <w:p w:rsidR="00501F45" w:rsidRPr="009F6683" w:rsidRDefault="00501F45" w:rsidP="00B95806">
            <w:pPr>
              <w:jc w:val="both"/>
              <w:rPr>
                <w:b/>
                <w:position w:val="8"/>
                <w:sz w:val="22"/>
                <w:szCs w:val="22"/>
              </w:rPr>
            </w:pP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2</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3</w:t>
            </w:r>
          </w:p>
        </w:tc>
        <w:tc>
          <w:tcPr>
            <w:tcW w:w="5359" w:type="dxa"/>
            <w:shd w:val="clear" w:color="auto" w:fill="auto"/>
          </w:tcPr>
          <w:p w:rsidR="00501F45" w:rsidRPr="009F6683" w:rsidRDefault="00501F45" w:rsidP="00B95806">
            <w:pPr>
              <w:jc w:val="both"/>
              <w:rPr>
                <w:b/>
                <w:position w:val="8"/>
                <w:sz w:val="22"/>
                <w:szCs w:val="22"/>
              </w:rPr>
            </w:pPr>
            <w:r w:rsidRPr="009F6683">
              <w:rPr>
                <w:position w:val="8"/>
                <w:sz w:val="22"/>
                <w:szCs w:val="22"/>
              </w:rPr>
              <w:t>Пълно описание на обекта на поръчката</w:t>
            </w:r>
          </w:p>
        </w:tc>
        <w:tc>
          <w:tcPr>
            <w:tcW w:w="1297" w:type="dxa"/>
            <w:shd w:val="clear" w:color="auto" w:fill="auto"/>
          </w:tcPr>
          <w:p w:rsidR="00501F45" w:rsidRPr="009F6683" w:rsidRDefault="00501F45" w:rsidP="00B95806">
            <w:pPr>
              <w:jc w:val="both"/>
              <w:rPr>
                <w:b/>
                <w:position w:val="8"/>
                <w:sz w:val="22"/>
                <w:szCs w:val="22"/>
              </w:rPr>
            </w:pP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3</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4</w:t>
            </w:r>
          </w:p>
        </w:tc>
        <w:tc>
          <w:tcPr>
            <w:tcW w:w="5359" w:type="dxa"/>
            <w:shd w:val="clear" w:color="auto" w:fill="auto"/>
          </w:tcPr>
          <w:p w:rsidR="00501F45" w:rsidRPr="009F6683" w:rsidRDefault="00501F45" w:rsidP="00B95806">
            <w:pPr>
              <w:jc w:val="both"/>
              <w:rPr>
                <w:b/>
                <w:position w:val="8"/>
                <w:sz w:val="22"/>
                <w:szCs w:val="22"/>
              </w:rPr>
            </w:pPr>
            <w:r w:rsidRPr="009F6683">
              <w:rPr>
                <w:position w:val="8"/>
                <w:sz w:val="22"/>
                <w:szCs w:val="22"/>
              </w:rPr>
              <w:t>Указания към участниците за изготвяне на офертата</w:t>
            </w:r>
          </w:p>
        </w:tc>
        <w:tc>
          <w:tcPr>
            <w:tcW w:w="1297" w:type="dxa"/>
            <w:shd w:val="clear" w:color="auto" w:fill="auto"/>
          </w:tcPr>
          <w:p w:rsidR="00501F45" w:rsidRPr="009F6683" w:rsidRDefault="00501F45" w:rsidP="00B95806">
            <w:pPr>
              <w:jc w:val="both"/>
              <w:rPr>
                <w:b/>
                <w:position w:val="8"/>
                <w:sz w:val="22"/>
                <w:szCs w:val="22"/>
              </w:rPr>
            </w:pP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xml:space="preserve">- Приложение № 4 </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5</w:t>
            </w:r>
          </w:p>
        </w:tc>
        <w:tc>
          <w:tcPr>
            <w:tcW w:w="5359" w:type="dxa"/>
            <w:shd w:val="clear" w:color="auto" w:fill="auto"/>
          </w:tcPr>
          <w:p w:rsidR="00501F45" w:rsidRPr="009F6683" w:rsidRDefault="00501F45" w:rsidP="00B95806">
            <w:pPr>
              <w:jc w:val="both"/>
              <w:rPr>
                <w:position w:val="8"/>
                <w:sz w:val="22"/>
                <w:szCs w:val="22"/>
              </w:rPr>
            </w:pPr>
            <w:r w:rsidRPr="009F6683">
              <w:rPr>
                <w:sz w:val="22"/>
                <w:szCs w:val="22"/>
              </w:rPr>
              <w:t>Предложение за изпълнение</w:t>
            </w:r>
          </w:p>
        </w:tc>
        <w:tc>
          <w:tcPr>
            <w:tcW w:w="1297" w:type="dxa"/>
            <w:shd w:val="clear" w:color="auto" w:fill="auto"/>
          </w:tcPr>
          <w:p w:rsidR="00501F45" w:rsidRPr="009F6683" w:rsidRDefault="00501F45" w:rsidP="00B95806">
            <w:pPr>
              <w:jc w:val="both"/>
              <w:rPr>
                <w:b/>
                <w:position w:val="8"/>
                <w:sz w:val="22"/>
                <w:szCs w:val="22"/>
              </w:rPr>
            </w:pPr>
            <w:r w:rsidRPr="009F6683">
              <w:rPr>
                <w:position w:val="8"/>
                <w:sz w:val="22"/>
                <w:szCs w:val="22"/>
              </w:rPr>
              <w:t>– Образец</w:t>
            </w: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5</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5.1</w:t>
            </w:r>
          </w:p>
        </w:tc>
        <w:tc>
          <w:tcPr>
            <w:tcW w:w="5359" w:type="dxa"/>
            <w:shd w:val="clear" w:color="auto" w:fill="auto"/>
          </w:tcPr>
          <w:p w:rsidR="00501F45" w:rsidRPr="009F6683" w:rsidRDefault="00501F45" w:rsidP="00B95806">
            <w:pPr>
              <w:jc w:val="both"/>
              <w:rPr>
                <w:position w:val="8"/>
                <w:sz w:val="22"/>
                <w:szCs w:val="22"/>
              </w:rPr>
            </w:pPr>
            <w:r w:rsidRPr="009F6683">
              <w:rPr>
                <w:position w:val="8"/>
                <w:sz w:val="22"/>
                <w:szCs w:val="22"/>
              </w:rPr>
              <w:t xml:space="preserve">Техническото предложение </w:t>
            </w:r>
          </w:p>
        </w:tc>
        <w:tc>
          <w:tcPr>
            <w:tcW w:w="1297" w:type="dxa"/>
            <w:shd w:val="clear" w:color="auto" w:fill="auto"/>
          </w:tcPr>
          <w:p w:rsidR="00501F45" w:rsidRPr="009F6683" w:rsidRDefault="00501F45" w:rsidP="00B95806">
            <w:pPr>
              <w:jc w:val="both"/>
              <w:rPr>
                <w:b/>
                <w:position w:val="8"/>
                <w:sz w:val="22"/>
                <w:szCs w:val="22"/>
              </w:rPr>
            </w:pPr>
            <w:r w:rsidRPr="009F6683">
              <w:rPr>
                <w:position w:val="8"/>
                <w:sz w:val="22"/>
                <w:szCs w:val="22"/>
              </w:rPr>
              <w:t>– Образец</w:t>
            </w: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5.1</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6</w:t>
            </w:r>
          </w:p>
        </w:tc>
        <w:tc>
          <w:tcPr>
            <w:tcW w:w="5359" w:type="dxa"/>
            <w:shd w:val="clear" w:color="auto" w:fill="auto"/>
          </w:tcPr>
          <w:p w:rsidR="00501F45" w:rsidRPr="009F6683" w:rsidRDefault="00501F45" w:rsidP="00B95806">
            <w:pPr>
              <w:jc w:val="both"/>
              <w:rPr>
                <w:b/>
                <w:position w:val="8"/>
                <w:sz w:val="22"/>
                <w:szCs w:val="22"/>
              </w:rPr>
            </w:pPr>
            <w:r w:rsidRPr="009F6683">
              <w:rPr>
                <w:position w:val="8"/>
                <w:sz w:val="22"/>
                <w:szCs w:val="22"/>
              </w:rPr>
              <w:t>Ценово предложение</w:t>
            </w:r>
          </w:p>
        </w:tc>
        <w:tc>
          <w:tcPr>
            <w:tcW w:w="1297" w:type="dxa"/>
            <w:shd w:val="clear" w:color="auto" w:fill="auto"/>
          </w:tcPr>
          <w:p w:rsidR="00501F45" w:rsidRPr="009F6683" w:rsidRDefault="00501F45" w:rsidP="00B95806">
            <w:pPr>
              <w:jc w:val="both"/>
              <w:rPr>
                <w:b/>
                <w:position w:val="8"/>
                <w:sz w:val="22"/>
                <w:szCs w:val="22"/>
              </w:rPr>
            </w:pPr>
            <w:r w:rsidRPr="009F6683">
              <w:rPr>
                <w:position w:val="8"/>
                <w:sz w:val="22"/>
                <w:szCs w:val="22"/>
              </w:rPr>
              <w:t>– Образец</w:t>
            </w: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6</w:t>
            </w:r>
          </w:p>
        </w:tc>
      </w:tr>
      <w:tr w:rsidR="00501F45" w:rsidRPr="00020A4E" w:rsidTr="00D87396">
        <w:trPr>
          <w:trHeight w:val="287"/>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6.1</w:t>
            </w:r>
          </w:p>
        </w:tc>
        <w:tc>
          <w:tcPr>
            <w:tcW w:w="5359" w:type="dxa"/>
            <w:shd w:val="clear" w:color="auto" w:fill="auto"/>
          </w:tcPr>
          <w:p w:rsidR="00501F45" w:rsidRPr="009F6683" w:rsidRDefault="00501F45" w:rsidP="00B95806">
            <w:pPr>
              <w:jc w:val="both"/>
              <w:rPr>
                <w:position w:val="8"/>
                <w:sz w:val="22"/>
                <w:szCs w:val="22"/>
              </w:rPr>
            </w:pPr>
            <w:r w:rsidRPr="009F6683">
              <w:rPr>
                <w:position w:val="8"/>
                <w:sz w:val="22"/>
                <w:szCs w:val="22"/>
              </w:rPr>
              <w:t xml:space="preserve">Количествено-стойностни сметки </w:t>
            </w:r>
          </w:p>
        </w:tc>
        <w:tc>
          <w:tcPr>
            <w:tcW w:w="1297" w:type="dxa"/>
            <w:shd w:val="clear" w:color="auto" w:fill="auto"/>
          </w:tcPr>
          <w:p w:rsidR="00501F45" w:rsidRPr="009F6683" w:rsidRDefault="00501F45" w:rsidP="00B95806">
            <w:pPr>
              <w:jc w:val="both"/>
              <w:rPr>
                <w:b/>
                <w:position w:val="8"/>
                <w:sz w:val="22"/>
                <w:szCs w:val="22"/>
              </w:rPr>
            </w:pPr>
            <w:r w:rsidRPr="009F6683">
              <w:rPr>
                <w:position w:val="8"/>
                <w:sz w:val="22"/>
                <w:szCs w:val="22"/>
              </w:rPr>
              <w:t>– Образец</w:t>
            </w: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6.1</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7</w:t>
            </w:r>
          </w:p>
        </w:tc>
        <w:tc>
          <w:tcPr>
            <w:tcW w:w="5359" w:type="dxa"/>
            <w:shd w:val="clear" w:color="auto" w:fill="auto"/>
          </w:tcPr>
          <w:p w:rsidR="00501F45" w:rsidRPr="009F6683" w:rsidRDefault="00501F45" w:rsidP="00B95806">
            <w:pPr>
              <w:jc w:val="both"/>
              <w:rPr>
                <w:position w:val="8"/>
                <w:sz w:val="22"/>
                <w:szCs w:val="22"/>
              </w:rPr>
            </w:pPr>
            <w:r w:rsidRPr="009F6683">
              <w:rPr>
                <w:position w:val="8"/>
                <w:sz w:val="22"/>
                <w:szCs w:val="22"/>
              </w:rPr>
              <w:t>Оферта за участие</w:t>
            </w:r>
          </w:p>
        </w:tc>
        <w:tc>
          <w:tcPr>
            <w:tcW w:w="1297" w:type="dxa"/>
            <w:shd w:val="clear" w:color="auto" w:fill="auto"/>
          </w:tcPr>
          <w:p w:rsidR="00501F45" w:rsidRPr="009F6683" w:rsidRDefault="00501F45" w:rsidP="00B95806">
            <w:pPr>
              <w:jc w:val="both"/>
              <w:rPr>
                <w:b/>
                <w:position w:val="8"/>
                <w:sz w:val="22"/>
                <w:szCs w:val="22"/>
              </w:rPr>
            </w:pPr>
            <w:r w:rsidRPr="009F6683">
              <w:rPr>
                <w:position w:val="8"/>
                <w:sz w:val="22"/>
                <w:szCs w:val="22"/>
              </w:rPr>
              <w:t>– Образец</w:t>
            </w: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7</w:t>
            </w:r>
          </w:p>
        </w:tc>
      </w:tr>
      <w:tr w:rsidR="00501F45" w:rsidRPr="00020A4E" w:rsidTr="00D87396">
        <w:trPr>
          <w:trHeight w:val="276"/>
        </w:trPr>
        <w:tc>
          <w:tcPr>
            <w:tcW w:w="636" w:type="dxa"/>
            <w:shd w:val="clear" w:color="auto" w:fill="auto"/>
          </w:tcPr>
          <w:p w:rsidR="00501F45" w:rsidRPr="009F6683" w:rsidRDefault="00501F45" w:rsidP="00B95806">
            <w:pPr>
              <w:jc w:val="right"/>
              <w:rPr>
                <w:position w:val="8"/>
                <w:sz w:val="22"/>
                <w:szCs w:val="22"/>
              </w:rPr>
            </w:pPr>
            <w:r w:rsidRPr="009F6683">
              <w:rPr>
                <w:position w:val="8"/>
                <w:sz w:val="22"/>
                <w:szCs w:val="22"/>
              </w:rPr>
              <w:t>7.1</w:t>
            </w:r>
          </w:p>
        </w:tc>
        <w:tc>
          <w:tcPr>
            <w:tcW w:w="5359" w:type="dxa"/>
            <w:shd w:val="clear" w:color="auto" w:fill="auto"/>
          </w:tcPr>
          <w:p w:rsidR="00501F45" w:rsidRPr="009F6683" w:rsidRDefault="00501F45" w:rsidP="00B95806">
            <w:pPr>
              <w:jc w:val="both"/>
              <w:rPr>
                <w:sz w:val="22"/>
                <w:szCs w:val="22"/>
              </w:rPr>
            </w:pPr>
            <w:r w:rsidRPr="009F6683">
              <w:rPr>
                <w:position w:val="8"/>
                <w:sz w:val="22"/>
                <w:szCs w:val="22"/>
              </w:rPr>
              <w:t>Списък с документите</w:t>
            </w:r>
          </w:p>
        </w:tc>
        <w:tc>
          <w:tcPr>
            <w:tcW w:w="1297" w:type="dxa"/>
            <w:shd w:val="clear" w:color="auto" w:fill="auto"/>
          </w:tcPr>
          <w:p w:rsidR="00501F45" w:rsidRPr="009F6683" w:rsidRDefault="00501F45" w:rsidP="00B95806">
            <w:pPr>
              <w:jc w:val="both"/>
              <w:rPr>
                <w:b/>
                <w:position w:val="8"/>
                <w:sz w:val="22"/>
                <w:szCs w:val="22"/>
              </w:rPr>
            </w:pPr>
            <w:r w:rsidRPr="009F6683">
              <w:rPr>
                <w:position w:val="8"/>
                <w:sz w:val="22"/>
                <w:szCs w:val="22"/>
              </w:rPr>
              <w:t>– Образец</w:t>
            </w:r>
          </w:p>
        </w:tc>
        <w:tc>
          <w:tcPr>
            <w:tcW w:w="2295" w:type="dxa"/>
            <w:shd w:val="clear" w:color="auto" w:fill="auto"/>
          </w:tcPr>
          <w:p w:rsidR="00501F45" w:rsidRPr="009F6683" w:rsidRDefault="00501F45" w:rsidP="00B95806">
            <w:pPr>
              <w:jc w:val="both"/>
              <w:rPr>
                <w:b/>
                <w:position w:val="8"/>
                <w:sz w:val="22"/>
                <w:szCs w:val="22"/>
              </w:rPr>
            </w:pPr>
            <w:r w:rsidRPr="009F6683">
              <w:rPr>
                <w:position w:val="8"/>
                <w:sz w:val="22"/>
                <w:szCs w:val="22"/>
              </w:rPr>
              <w:t>- Приложение № 7.1</w:t>
            </w:r>
          </w:p>
        </w:tc>
      </w:tr>
      <w:tr w:rsidR="00D77DC5" w:rsidRPr="00020A4E" w:rsidTr="00D87396">
        <w:trPr>
          <w:trHeight w:val="276"/>
        </w:trPr>
        <w:tc>
          <w:tcPr>
            <w:tcW w:w="636" w:type="dxa"/>
            <w:shd w:val="clear" w:color="auto" w:fill="auto"/>
          </w:tcPr>
          <w:p w:rsidR="00D77DC5" w:rsidRPr="009F6683" w:rsidRDefault="00D77DC5" w:rsidP="003504F9">
            <w:pPr>
              <w:jc w:val="right"/>
              <w:rPr>
                <w:position w:val="8"/>
                <w:sz w:val="22"/>
                <w:szCs w:val="22"/>
              </w:rPr>
            </w:pPr>
            <w:r w:rsidRPr="009F6683">
              <w:rPr>
                <w:position w:val="8"/>
                <w:sz w:val="22"/>
                <w:szCs w:val="22"/>
              </w:rPr>
              <w:t>8</w:t>
            </w:r>
          </w:p>
        </w:tc>
        <w:tc>
          <w:tcPr>
            <w:tcW w:w="5359" w:type="dxa"/>
            <w:shd w:val="clear" w:color="auto" w:fill="auto"/>
          </w:tcPr>
          <w:p w:rsidR="00D77DC5" w:rsidRPr="009F6683" w:rsidRDefault="00D77DC5" w:rsidP="003504F9">
            <w:pPr>
              <w:jc w:val="both"/>
              <w:rPr>
                <w:b/>
                <w:position w:val="8"/>
                <w:sz w:val="22"/>
                <w:szCs w:val="22"/>
              </w:rPr>
            </w:pPr>
            <w:r w:rsidRPr="009F6683">
              <w:rPr>
                <w:position w:val="8"/>
                <w:sz w:val="22"/>
                <w:szCs w:val="22"/>
              </w:rPr>
              <w:t>Декларация по чл.56, ал.1, т.12</w:t>
            </w:r>
          </w:p>
        </w:tc>
        <w:tc>
          <w:tcPr>
            <w:tcW w:w="1297" w:type="dxa"/>
            <w:shd w:val="clear" w:color="auto" w:fill="auto"/>
          </w:tcPr>
          <w:p w:rsidR="00D77DC5" w:rsidRPr="009F6683" w:rsidRDefault="00D77DC5" w:rsidP="003504F9">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3504F9">
            <w:pPr>
              <w:jc w:val="both"/>
              <w:rPr>
                <w:b/>
                <w:position w:val="8"/>
                <w:sz w:val="22"/>
                <w:szCs w:val="22"/>
              </w:rPr>
            </w:pPr>
            <w:r w:rsidRPr="009F6683">
              <w:rPr>
                <w:position w:val="8"/>
                <w:sz w:val="22"/>
                <w:szCs w:val="22"/>
              </w:rPr>
              <w:t>- Приложение № 8</w:t>
            </w:r>
          </w:p>
        </w:tc>
      </w:tr>
      <w:tr w:rsidR="00D77DC5" w:rsidRPr="00020A4E" w:rsidTr="00D87396">
        <w:trPr>
          <w:trHeight w:val="276"/>
        </w:trPr>
        <w:tc>
          <w:tcPr>
            <w:tcW w:w="636" w:type="dxa"/>
            <w:shd w:val="clear" w:color="auto" w:fill="auto"/>
          </w:tcPr>
          <w:p w:rsidR="00D77DC5" w:rsidRPr="009F6683" w:rsidRDefault="00D77DC5" w:rsidP="003504F9">
            <w:pPr>
              <w:jc w:val="right"/>
              <w:rPr>
                <w:position w:val="8"/>
                <w:sz w:val="22"/>
                <w:szCs w:val="22"/>
              </w:rPr>
            </w:pPr>
            <w:r w:rsidRPr="009F6683">
              <w:rPr>
                <w:position w:val="8"/>
                <w:sz w:val="22"/>
                <w:szCs w:val="22"/>
              </w:rPr>
              <w:t>9</w:t>
            </w:r>
          </w:p>
        </w:tc>
        <w:tc>
          <w:tcPr>
            <w:tcW w:w="5359" w:type="dxa"/>
            <w:shd w:val="clear" w:color="auto" w:fill="auto"/>
          </w:tcPr>
          <w:p w:rsidR="00D77DC5" w:rsidRPr="009F6683" w:rsidRDefault="00D77DC5" w:rsidP="003504F9">
            <w:pPr>
              <w:jc w:val="both"/>
              <w:rPr>
                <w:b/>
                <w:position w:val="8"/>
                <w:sz w:val="22"/>
                <w:szCs w:val="22"/>
              </w:rPr>
            </w:pPr>
            <w:r w:rsidRPr="009F6683">
              <w:rPr>
                <w:position w:val="8"/>
                <w:sz w:val="22"/>
                <w:szCs w:val="22"/>
              </w:rPr>
              <w:t xml:space="preserve">Договор </w:t>
            </w:r>
            <w:r w:rsidR="00053FBE" w:rsidRPr="009F6683">
              <w:rPr>
                <w:position w:val="8"/>
                <w:sz w:val="22"/>
                <w:szCs w:val="22"/>
              </w:rPr>
              <w:t>- проект</w:t>
            </w:r>
          </w:p>
        </w:tc>
        <w:tc>
          <w:tcPr>
            <w:tcW w:w="1297" w:type="dxa"/>
            <w:shd w:val="clear" w:color="auto" w:fill="auto"/>
          </w:tcPr>
          <w:p w:rsidR="00D77DC5" w:rsidRPr="009F6683" w:rsidRDefault="00D77DC5" w:rsidP="003504F9">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3504F9">
            <w:pPr>
              <w:jc w:val="both"/>
              <w:rPr>
                <w:b/>
                <w:position w:val="8"/>
                <w:sz w:val="22"/>
                <w:szCs w:val="22"/>
              </w:rPr>
            </w:pPr>
            <w:r w:rsidRPr="009F6683">
              <w:rPr>
                <w:position w:val="8"/>
                <w:sz w:val="22"/>
                <w:szCs w:val="22"/>
              </w:rPr>
              <w:t>- Приложение № 9</w:t>
            </w:r>
          </w:p>
        </w:tc>
      </w:tr>
      <w:tr w:rsidR="007C5501" w:rsidRPr="00020A4E" w:rsidTr="007C5501">
        <w:trPr>
          <w:trHeight w:val="287"/>
        </w:trPr>
        <w:tc>
          <w:tcPr>
            <w:tcW w:w="636" w:type="dxa"/>
            <w:shd w:val="clear" w:color="auto" w:fill="auto"/>
          </w:tcPr>
          <w:p w:rsidR="007C5501" w:rsidRPr="009F6683" w:rsidRDefault="007C5501" w:rsidP="003504F9">
            <w:pPr>
              <w:jc w:val="right"/>
              <w:rPr>
                <w:position w:val="8"/>
                <w:sz w:val="22"/>
                <w:szCs w:val="22"/>
                <w:lang w:val="en-US"/>
              </w:rPr>
            </w:pPr>
            <w:r w:rsidRPr="009F6683">
              <w:rPr>
                <w:position w:val="8"/>
                <w:sz w:val="22"/>
                <w:szCs w:val="22"/>
                <w:lang w:val="en-US"/>
              </w:rPr>
              <w:t>9.1</w:t>
            </w:r>
          </w:p>
        </w:tc>
        <w:tc>
          <w:tcPr>
            <w:tcW w:w="5359" w:type="dxa"/>
            <w:shd w:val="clear" w:color="auto" w:fill="auto"/>
          </w:tcPr>
          <w:p w:rsidR="007C5501" w:rsidRPr="009F6683" w:rsidRDefault="007C5501" w:rsidP="000B4F7F">
            <w:pPr>
              <w:jc w:val="both"/>
              <w:rPr>
                <w:position w:val="8"/>
                <w:sz w:val="22"/>
                <w:szCs w:val="22"/>
              </w:rPr>
            </w:pPr>
            <w:r w:rsidRPr="009F6683">
              <w:rPr>
                <w:position w:val="8"/>
                <w:sz w:val="22"/>
                <w:szCs w:val="22"/>
              </w:rPr>
              <w:t>Договор</w:t>
            </w:r>
            <w:r w:rsidR="00053FBE" w:rsidRPr="009F6683">
              <w:rPr>
                <w:position w:val="8"/>
                <w:sz w:val="22"/>
                <w:szCs w:val="22"/>
              </w:rPr>
              <w:t xml:space="preserve"> - проект </w:t>
            </w:r>
            <w:r w:rsidRPr="009F6683">
              <w:rPr>
                <w:position w:val="8"/>
                <w:sz w:val="22"/>
                <w:szCs w:val="22"/>
              </w:rPr>
              <w:t xml:space="preserve">по </w:t>
            </w:r>
            <w:proofErr w:type="spellStart"/>
            <w:r w:rsidRPr="009F6683">
              <w:rPr>
                <w:position w:val="8"/>
                <w:sz w:val="22"/>
                <w:szCs w:val="22"/>
              </w:rPr>
              <w:t>поз</w:t>
            </w:r>
            <w:proofErr w:type="spellEnd"/>
            <w:r w:rsidRPr="009F6683">
              <w:rPr>
                <w:position w:val="8"/>
                <w:sz w:val="22"/>
                <w:szCs w:val="22"/>
              </w:rPr>
              <w:t>.5</w:t>
            </w:r>
          </w:p>
        </w:tc>
        <w:tc>
          <w:tcPr>
            <w:tcW w:w="1297" w:type="dxa"/>
            <w:shd w:val="clear" w:color="auto" w:fill="auto"/>
          </w:tcPr>
          <w:p w:rsidR="007C5501" w:rsidRPr="009F6683" w:rsidRDefault="007C5501" w:rsidP="008926F0">
            <w:pPr>
              <w:jc w:val="both"/>
              <w:rPr>
                <w:b/>
                <w:position w:val="8"/>
                <w:sz w:val="22"/>
                <w:szCs w:val="22"/>
              </w:rPr>
            </w:pPr>
            <w:r w:rsidRPr="009F6683">
              <w:rPr>
                <w:position w:val="8"/>
                <w:sz w:val="22"/>
                <w:szCs w:val="22"/>
              </w:rPr>
              <w:t>– Образец</w:t>
            </w:r>
          </w:p>
        </w:tc>
        <w:tc>
          <w:tcPr>
            <w:tcW w:w="2295" w:type="dxa"/>
            <w:shd w:val="clear" w:color="auto" w:fill="auto"/>
          </w:tcPr>
          <w:p w:rsidR="007C5501" w:rsidRPr="009F6683" w:rsidRDefault="007C5501" w:rsidP="008926F0">
            <w:pPr>
              <w:jc w:val="both"/>
              <w:rPr>
                <w:b/>
                <w:position w:val="8"/>
                <w:sz w:val="22"/>
                <w:szCs w:val="22"/>
              </w:rPr>
            </w:pPr>
            <w:r w:rsidRPr="009F6683">
              <w:rPr>
                <w:position w:val="8"/>
                <w:sz w:val="22"/>
                <w:szCs w:val="22"/>
              </w:rPr>
              <w:t>- Приложение № 9.1</w:t>
            </w:r>
          </w:p>
        </w:tc>
      </w:tr>
      <w:tr w:rsidR="00D77DC5" w:rsidRPr="00020A4E" w:rsidTr="007C5501">
        <w:trPr>
          <w:trHeight w:val="278"/>
        </w:trPr>
        <w:tc>
          <w:tcPr>
            <w:tcW w:w="636" w:type="dxa"/>
            <w:shd w:val="clear" w:color="auto" w:fill="auto"/>
          </w:tcPr>
          <w:p w:rsidR="00D77DC5" w:rsidRPr="009F6683" w:rsidRDefault="00D77DC5" w:rsidP="003504F9">
            <w:pPr>
              <w:jc w:val="right"/>
              <w:rPr>
                <w:position w:val="8"/>
                <w:sz w:val="22"/>
                <w:szCs w:val="22"/>
              </w:rPr>
            </w:pPr>
            <w:r w:rsidRPr="009F6683">
              <w:rPr>
                <w:position w:val="8"/>
                <w:sz w:val="22"/>
                <w:szCs w:val="22"/>
              </w:rPr>
              <w:t>10</w:t>
            </w:r>
          </w:p>
        </w:tc>
        <w:tc>
          <w:tcPr>
            <w:tcW w:w="5359" w:type="dxa"/>
            <w:shd w:val="clear" w:color="auto" w:fill="auto"/>
          </w:tcPr>
          <w:p w:rsidR="00D77DC5" w:rsidRPr="009F6683" w:rsidRDefault="00D77DC5" w:rsidP="003504F9">
            <w:pPr>
              <w:jc w:val="both"/>
              <w:rPr>
                <w:position w:val="8"/>
                <w:sz w:val="22"/>
                <w:szCs w:val="22"/>
              </w:rPr>
            </w:pPr>
            <w:r w:rsidRPr="009F6683">
              <w:rPr>
                <w:position w:val="8"/>
                <w:sz w:val="22"/>
                <w:szCs w:val="22"/>
              </w:rPr>
              <w:t>Представяне на участника</w:t>
            </w:r>
          </w:p>
        </w:tc>
        <w:tc>
          <w:tcPr>
            <w:tcW w:w="1297" w:type="dxa"/>
            <w:shd w:val="clear" w:color="auto" w:fill="auto"/>
          </w:tcPr>
          <w:p w:rsidR="00D77DC5" w:rsidRPr="009F6683" w:rsidRDefault="00D77DC5" w:rsidP="003504F9">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3504F9">
            <w:pPr>
              <w:jc w:val="both"/>
              <w:rPr>
                <w:b/>
                <w:position w:val="8"/>
                <w:sz w:val="22"/>
                <w:szCs w:val="22"/>
              </w:rPr>
            </w:pPr>
            <w:r w:rsidRPr="009F6683">
              <w:rPr>
                <w:position w:val="8"/>
                <w:sz w:val="22"/>
                <w:szCs w:val="22"/>
              </w:rPr>
              <w:t xml:space="preserve">- Приложение № 10 </w:t>
            </w:r>
          </w:p>
        </w:tc>
      </w:tr>
      <w:tr w:rsidR="00D77DC5" w:rsidRPr="00020A4E" w:rsidTr="007C5501">
        <w:trPr>
          <w:trHeight w:val="253"/>
        </w:trPr>
        <w:tc>
          <w:tcPr>
            <w:tcW w:w="636" w:type="dxa"/>
            <w:shd w:val="clear" w:color="auto" w:fill="auto"/>
          </w:tcPr>
          <w:p w:rsidR="00D77DC5" w:rsidRPr="009F6683" w:rsidRDefault="00D77DC5" w:rsidP="003504F9">
            <w:pPr>
              <w:jc w:val="right"/>
              <w:rPr>
                <w:position w:val="8"/>
                <w:sz w:val="22"/>
                <w:szCs w:val="22"/>
              </w:rPr>
            </w:pPr>
            <w:r w:rsidRPr="009F6683">
              <w:rPr>
                <w:position w:val="8"/>
                <w:sz w:val="22"/>
                <w:szCs w:val="22"/>
              </w:rPr>
              <w:t>10.1</w:t>
            </w:r>
          </w:p>
        </w:tc>
        <w:tc>
          <w:tcPr>
            <w:tcW w:w="5359" w:type="dxa"/>
            <w:shd w:val="clear" w:color="auto" w:fill="auto"/>
          </w:tcPr>
          <w:p w:rsidR="00D77DC5" w:rsidRPr="009F6683" w:rsidRDefault="00D77DC5" w:rsidP="003504F9">
            <w:pPr>
              <w:jc w:val="both"/>
              <w:rPr>
                <w:b/>
                <w:position w:val="8"/>
                <w:sz w:val="22"/>
                <w:szCs w:val="22"/>
              </w:rPr>
            </w:pPr>
            <w:r w:rsidRPr="009F6683">
              <w:rPr>
                <w:position w:val="8"/>
                <w:sz w:val="22"/>
                <w:szCs w:val="22"/>
              </w:rPr>
              <w:t>Декларация по чл. 33, ал.4 от ЗОП</w:t>
            </w:r>
          </w:p>
        </w:tc>
        <w:tc>
          <w:tcPr>
            <w:tcW w:w="1297" w:type="dxa"/>
            <w:shd w:val="clear" w:color="auto" w:fill="auto"/>
          </w:tcPr>
          <w:p w:rsidR="00D77DC5" w:rsidRPr="009F6683" w:rsidRDefault="00D77DC5" w:rsidP="003504F9">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3504F9">
            <w:pPr>
              <w:jc w:val="both"/>
              <w:rPr>
                <w:b/>
                <w:position w:val="8"/>
                <w:sz w:val="22"/>
                <w:szCs w:val="22"/>
              </w:rPr>
            </w:pPr>
            <w:r w:rsidRPr="009F6683">
              <w:rPr>
                <w:position w:val="8"/>
                <w:sz w:val="22"/>
                <w:szCs w:val="22"/>
              </w:rPr>
              <w:t xml:space="preserve">- Приложение № 10.1 </w:t>
            </w:r>
          </w:p>
        </w:tc>
      </w:tr>
      <w:tr w:rsidR="00D77DC5" w:rsidRPr="00020A4E" w:rsidTr="00D87396">
        <w:trPr>
          <w:trHeight w:val="276"/>
        </w:trPr>
        <w:tc>
          <w:tcPr>
            <w:tcW w:w="636" w:type="dxa"/>
            <w:shd w:val="clear" w:color="auto" w:fill="auto"/>
          </w:tcPr>
          <w:p w:rsidR="00D77DC5" w:rsidRPr="009F6683" w:rsidRDefault="00D77DC5" w:rsidP="003504F9">
            <w:pPr>
              <w:jc w:val="right"/>
              <w:rPr>
                <w:position w:val="8"/>
                <w:sz w:val="22"/>
                <w:szCs w:val="22"/>
              </w:rPr>
            </w:pPr>
            <w:r w:rsidRPr="009F6683">
              <w:rPr>
                <w:position w:val="8"/>
                <w:sz w:val="22"/>
                <w:szCs w:val="22"/>
              </w:rPr>
              <w:t>11</w:t>
            </w:r>
          </w:p>
        </w:tc>
        <w:tc>
          <w:tcPr>
            <w:tcW w:w="5359" w:type="dxa"/>
            <w:shd w:val="clear" w:color="auto" w:fill="auto"/>
          </w:tcPr>
          <w:p w:rsidR="00D77DC5" w:rsidRPr="009F6683" w:rsidRDefault="00D77DC5" w:rsidP="003504F9">
            <w:pPr>
              <w:jc w:val="both"/>
              <w:rPr>
                <w:b/>
                <w:position w:val="8"/>
                <w:sz w:val="22"/>
                <w:szCs w:val="22"/>
              </w:rPr>
            </w:pPr>
            <w:r w:rsidRPr="009F6683">
              <w:rPr>
                <w:position w:val="8"/>
                <w:sz w:val="22"/>
                <w:szCs w:val="22"/>
              </w:rPr>
              <w:t>Декларация по чл. 47, а</w:t>
            </w:r>
            <w:r w:rsidR="007904E3" w:rsidRPr="009F6683">
              <w:rPr>
                <w:position w:val="8"/>
                <w:sz w:val="22"/>
                <w:szCs w:val="22"/>
              </w:rPr>
              <w:t>л</w:t>
            </w:r>
            <w:r w:rsidRPr="009F6683">
              <w:rPr>
                <w:position w:val="8"/>
                <w:sz w:val="22"/>
                <w:szCs w:val="22"/>
              </w:rPr>
              <w:t>.9 от ЗОП</w:t>
            </w:r>
          </w:p>
        </w:tc>
        <w:tc>
          <w:tcPr>
            <w:tcW w:w="1297" w:type="dxa"/>
            <w:shd w:val="clear" w:color="auto" w:fill="auto"/>
          </w:tcPr>
          <w:p w:rsidR="00D77DC5" w:rsidRPr="009F6683" w:rsidRDefault="00D77DC5" w:rsidP="003504F9">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3504F9">
            <w:pPr>
              <w:jc w:val="both"/>
              <w:rPr>
                <w:b/>
                <w:position w:val="8"/>
                <w:sz w:val="22"/>
                <w:szCs w:val="22"/>
              </w:rPr>
            </w:pPr>
            <w:r w:rsidRPr="009F6683">
              <w:rPr>
                <w:position w:val="8"/>
                <w:sz w:val="22"/>
                <w:szCs w:val="22"/>
              </w:rPr>
              <w:t>- Приложение № 11</w:t>
            </w:r>
          </w:p>
        </w:tc>
      </w:tr>
      <w:tr w:rsidR="00D77DC5" w:rsidRPr="00020A4E" w:rsidTr="00D87396">
        <w:trPr>
          <w:trHeight w:val="276"/>
        </w:trPr>
        <w:tc>
          <w:tcPr>
            <w:tcW w:w="636" w:type="dxa"/>
            <w:shd w:val="clear" w:color="auto" w:fill="auto"/>
          </w:tcPr>
          <w:p w:rsidR="00D77DC5" w:rsidRPr="009F6683" w:rsidRDefault="00D77DC5" w:rsidP="00B95806">
            <w:pPr>
              <w:jc w:val="right"/>
              <w:rPr>
                <w:position w:val="8"/>
                <w:sz w:val="22"/>
                <w:szCs w:val="22"/>
              </w:rPr>
            </w:pPr>
            <w:r w:rsidRPr="009F6683">
              <w:rPr>
                <w:position w:val="8"/>
                <w:sz w:val="22"/>
                <w:szCs w:val="22"/>
              </w:rPr>
              <w:t>12</w:t>
            </w:r>
          </w:p>
        </w:tc>
        <w:tc>
          <w:tcPr>
            <w:tcW w:w="5359" w:type="dxa"/>
            <w:shd w:val="clear" w:color="auto" w:fill="auto"/>
          </w:tcPr>
          <w:p w:rsidR="00D77DC5" w:rsidRPr="009F6683" w:rsidRDefault="00D77DC5" w:rsidP="0053538F">
            <w:pPr>
              <w:jc w:val="both"/>
              <w:rPr>
                <w:b/>
                <w:position w:val="8"/>
                <w:sz w:val="22"/>
                <w:szCs w:val="22"/>
              </w:rPr>
            </w:pPr>
            <w:r w:rsidRPr="009F6683">
              <w:rPr>
                <w:position w:val="8"/>
                <w:sz w:val="22"/>
                <w:szCs w:val="22"/>
              </w:rPr>
              <w:t>Декларация по чл.56, ал.1, т.6 от ЗОП</w:t>
            </w:r>
          </w:p>
        </w:tc>
        <w:tc>
          <w:tcPr>
            <w:tcW w:w="1297" w:type="dxa"/>
            <w:shd w:val="clear" w:color="auto" w:fill="auto"/>
          </w:tcPr>
          <w:p w:rsidR="00D77DC5" w:rsidRPr="009F6683" w:rsidRDefault="00D77DC5" w:rsidP="00B95806">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B95806">
            <w:pPr>
              <w:jc w:val="both"/>
              <w:rPr>
                <w:b/>
                <w:position w:val="8"/>
                <w:sz w:val="22"/>
                <w:szCs w:val="22"/>
              </w:rPr>
            </w:pPr>
            <w:r w:rsidRPr="009F6683">
              <w:rPr>
                <w:position w:val="8"/>
                <w:sz w:val="22"/>
                <w:szCs w:val="22"/>
              </w:rPr>
              <w:t>- Приложение № 12</w:t>
            </w:r>
          </w:p>
        </w:tc>
      </w:tr>
      <w:tr w:rsidR="00D77DC5" w:rsidRPr="00020A4E" w:rsidTr="00D87396">
        <w:trPr>
          <w:trHeight w:val="287"/>
        </w:trPr>
        <w:tc>
          <w:tcPr>
            <w:tcW w:w="636" w:type="dxa"/>
            <w:shd w:val="clear" w:color="auto" w:fill="auto"/>
          </w:tcPr>
          <w:p w:rsidR="00D77DC5" w:rsidRPr="009F6683" w:rsidRDefault="00D77DC5" w:rsidP="00B95806">
            <w:pPr>
              <w:jc w:val="right"/>
              <w:rPr>
                <w:position w:val="8"/>
                <w:sz w:val="22"/>
                <w:szCs w:val="22"/>
              </w:rPr>
            </w:pPr>
            <w:r w:rsidRPr="009F6683">
              <w:rPr>
                <w:position w:val="8"/>
                <w:sz w:val="22"/>
                <w:szCs w:val="22"/>
              </w:rPr>
              <w:t>13</w:t>
            </w:r>
          </w:p>
        </w:tc>
        <w:tc>
          <w:tcPr>
            <w:tcW w:w="5359" w:type="dxa"/>
            <w:shd w:val="clear" w:color="auto" w:fill="auto"/>
          </w:tcPr>
          <w:p w:rsidR="00D77DC5" w:rsidRPr="009F6683" w:rsidRDefault="00D77DC5" w:rsidP="00B95806">
            <w:pPr>
              <w:rPr>
                <w:b/>
                <w:position w:val="8"/>
                <w:sz w:val="22"/>
                <w:szCs w:val="22"/>
              </w:rPr>
            </w:pPr>
            <w:r w:rsidRPr="009F6683">
              <w:rPr>
                <w:position w:val="8"/>
                <w:sz w:val="22"/>
                <w:szCs w:val="22"/>
              </w:rPr>
              <w:t>Декларация за подизпълнители</w:t>
            </w:r>
          </w:p>
        </w:tc>
        <w:tc>
          <w:tcPr>
            <w:tcW w:w="1297" w:type="dxa"/>
            <w:shd w:val="clear" w:color="auto" w:fill="auto"/>
          </w:tcPr>
          <w:p w:rsidR="00D77DC5" w:rsidRPr="009F6683" w:rsidRDefault="00D77DC5" w:rsidP="00B95806">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B95806">
            <w:pPr>
              <w:jc w:val="both"/>
              <w:rPr>
                <w:b/>
                <w:position w:val="8"/>
                <w:sz w:val="22"/>
                <w:szCs w:val="22"/>
              </w:rPr>
            </w:pPr>
            <w:r w:rsidRPr="009F6683">
              <w:rPr>
                <w:position w:val="8"/>
                <w:sz w:val="22"/>
                <w:szCs w:val="22"/>
              </w:rPr>
              <w:t>- Приложение № 13</w:t>
            </w:r>
          </w:p>
        </w:tc>
      </w:tr>
      <w:tr w:rsidR="00D77DC5" w:rsidRPr="00020A4E" w:rsidTr="00D87396">
        <w:trPr>
          <w:trHeight w:val="276"/>
        </w:trPr>
        <w:tc>
          <w:tcPr>
            <w:tcW w:w="636" w:type="dxa"/>
            <w:shd w:val="clear" w:color="auto" w:fill="auto"/>
          </w:tcPr>
          <w:p w:rsidR="00D77DC5" w:rsidRPr="009F6683" w:rsidRDefault="00D77DC5" w:rsidP="00B95806">
            <w:pPr>
              <w:jc w:val="right"/>
              <w:rPr>
                <w:position w:val="8"/>
                <w:sz w:val="22"/>
                <w:szCs w:val="22"/>
              </w:rPr>
            </w:pPr>
            <w:r w:rsidRPr="009F6683">
              <w:rPr>
                <w:position w:val="8"/>
                <w:sz w:val="22"/>
                <w:szCs w:val="22"/>
              </w:rPr>
              <w:t>13.1</w:t>
            </w:r>
          </w:p>
        </w:tc>
        <w:tc>
          <w:tcPr>
            <w:tcW w:w="5359" w:type="dxa"/>
            <w:shd w:val="clear" w:color="auto" w:fill="auto"/>
          </w:tcPr>
          <w:p w:rsidR="00D77DC5" w:rsidRPr="009F6683" w:rsidRDefault="00D77DC5" w:rsidP="00B95806">
            <w:pPr>
              <w:rPr>
                <w:b/>
                <w:position w:val="8"/>
                <w:sz w:val="22"/>
                <w:szCs w:val="22"/>
              </w:rPr>
            </w:pPr>
            <w:r w:rsidRPr="009F6683">
              <w:rPr>
                <w:position w:val="8"/>
                <w:sz w:val="22"/>
                <w:szCs w:val="22"/>
              </w:rPr>
              <w:t>Декларация-съгласие за участие като подизпълнител</w:t>
            </w:r>
          </w:p>
        </w:tc>
        <w:tc>
          <w:tcPr>
            <w:tcW w:w="1297" w:type="dxa"/>
            <w:shd w:val="clear" w:color="auto" w:fill="auto"/>
          </w:tcPr>
          <w:p w:rsidR="00D77DC5" w:rsidRPr="009F6683" w:rsidRDefault="00D77DC5" w:rsidP="00B95806">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B95806">
            <w:pPr>
              <w:jc w:val="both"/>
              <w:rPr>
                <w:b/>
                <w:position w:val="8"/>
                <w:sz w:val="22"/>
                <w:szCs w:val="22"/>
              </w:rPr>
            </w:pPr>
            <w:r w:rsidRPr="009F6683">
              <w:rPr>
                <w:position w:val="8"/>
                <w:sz w:val="22"/>
                <w:szCs w:val="22"/>
              </w:rPr>
              <w:t>- Приложение № 13.1</w:t>
            </w:r>
          </w:p>
        </w:tc>
      </w:tr>
      <w:tr w:rsidR="00D77DC5" w:rsidRPr="00020A4E" w:rsidTr="00D87396">
        <w:trPr>
          <w:trHeight w:val="276"/>
        </w:trPr>
        <w:tc>
          <w:tcPr>
            <w:tcW w:w="636" w:type="dxa"/>
            <w:shd w:val="clear" w:color="auto" w:fill="auto"/>
          </w:tcPr>
          <w:p w:rsidR="00D77DC5" w:rsidRPr="009F6683" w:rsidRDefault="00D77DC5" w:rsidP="00B95806">
            <w:pPr>
              <w:jc w:val="right"/>
              <w:rPr>
                <w:position w:val="8"/>
                <w:sz w:val="22"/>
                <w:szCs w:val="22"/>
              </w:rPr>
            </w:pPr>
            <w:r w:rsidRPr="009F6683">
              <w:rPr>
                <w:position w:val="8"/>
                <w:sz w:val="22"/>
                <w:szCs w:val="22"/>
              </w:rPr>
              <w:t>14</w:t>
            </w:r>
          </w:p>
        </w:tc>
        <w:tc>
          <w:tcPr>
            <w:tcW w:w="5359" w:type="dxa"/>
            <w:shd w:val="clear" w:color="auto" w:fill="auto"/>
          </w:tcPr>
          <w:p w:rsidR="00D77DC5" w:rsidRPr="009F6683" w:rsidRDefault="00D77DC5" w:rsidP="00B95806">
            <w:pPr>
              <w:jc w:val="both"/>
              <w:rPr>
                <w:position w:val="8"/>
                <w:sz w:val="22"/>
                <w:szCs w:val="22"/>
              </w:rPr>
            </w:pPr>
            <w:r w:rsidRPr="009F6683">
              <w:rPr>
                <w:sz w:val="22"/>
                <w:szCs w:val="22"/>
              </w:rPr>
              <w:t>Справка- декларация по чл.51, ал.1,т.1 от ЗОП</w:t>
            </w:r>
          </w:p>
        </w:tc>
        <w:tc>
          <w:tcPr>
            <w:tcW w:w="1297" w:type="dxa"/>
            <w:shd w:val="clear" w:color="auto" w:fill="auto"/>
          </w:tcPr>
          <w:p w:rsidR="00D77DC5" w:rsidRPr="009F6683" w:rsidRDefault="00D77DC5" w:rsidP="00B95806">
            <w:pPr>
              <w:jc w:val="both"/>
              <w:rPr>
                <w:b/>
                <w:position w:val="8"/>
                <w:sz w:val="22"/>
                <w:szCs w:val="22"/>
              </w:rPr>
            </w:pPr>
            <w:r w:rsidRPr="009F6683">
              <w:rPr>
                <w:position w:val="8"/>
                <w:sz w:val="22"/>
                <w:szCs w:val="22"/>
              </w:rPr>
              <w:t>– Образец</w:t>
            </w:r>
          </w:p>
        </w:tc>
        <w:tc>
          <w:tcPr>
            <w:tcW w:w="2295" w:type="dxa"/>
            <w:shd w:val="clear" w:color="auto" w:fill="auto"/>
          </w:tcPr>
          <w:p w:rsidR="00D77DC5" w:rsidRPr="009F6683" w:rsidRDefault="00D77DC5" w:rsidP="00B95806">
            <w:pPr>
              <w:jc w:val="both"/>
              <w:rPr>
                <w:b/>
                <w:position w:val="8"/>
                <w:sz w:val="22"/>
                <w:szCs w:val="22"/>
              </w:rPr>
            </w:pPr>
            <w:r w:rsidRPr="009F6683">
              <w:rPr>
                <w:position w:val="8"/>
                <w:sz w:val="22"/>
                <w:szCs w:val="22"/>
              </w:rPr>
              <w:t>- Приложение № 14</w:t>
            </w:r>
          </w:p>
        </w:tc>
      </w:tr>
      <w:tr w:rsidR="007E06CA" w:rsidRPr="00020A4E" w:rsidTr="00D87396">
        <w:trPr>
          <w:trHeight w:val="276"/>
        </w:trPr>
        <w:tc>
          <w:tcPr>
            <w:tcW w:w="636" w:type="dxa"/>
            <w:shd w:val="clear" w:color="auto" w:fill="auto"/>
          </w:tcPr>
          <w:p w:rsidR="007E06CA" w:rsidRPr="009F6683" w:rsidRDefault="007E06CA" w:rsidP="00B95806">
            <w:pPr>
              <w:jc w:val="right"/>
              <w:rPr>
                <w:position w:val="8"/>
                <w:sz w:val="22"/>
                <w:szCs w:val="22"/>
              </w:rPr>
            </w:pPr>
            <w:r w:rsidRPr="009F6683">
              <w:rPr>
                <w:position w:val="8"/>
                <w:sz w:val="22"/>
                <w:szCs w:val="22"/>
              </w:rPr>
              <w:t>15</w:t>
            </w:r>
          </w:p>
        </w:tc>
        <w:tc>
          <w:tcPr>
            <w:tcW w:w="5359" w:type="dxa"/>
            <w:shd w:val="clear" w:color="auto" w:fill="auto"/>
          </w:tcPr>
          <w:p w:rsidR="007E06CA" w:rsidRPr="009F6683" w:rsidRDefault="007E06CA" w:rsidP="00B95806">
            <w:pPr>
              <w:jc w:val="both"/>
              <w:rPr>
                <w:sz w:val="22"/>
                <w:szCs w:val="22"/>
              </w:rPr>
            </w:pPr>
            <w:r w:rsidRPr="009F6683">
              <w:rPr>
                <w:position w:val="8"/>
                <w:sz w:val="22"/>
                <w:szCs w:val="22"/>
              </w:rPr>
              <w:t>Технически спецификации</w:t>
            </w:r>
          </w:p>
        </w:tc>
        <w:tc>
          <w:tcPr>
            <w:tcW w:w="1297" w:type="dxa"/>
            <w:shd w:val="clear" w:color="auto" w:fill="auto"/>
          </w:tcPr>
          <w:p w:rsidR="007E06CA" w:rsidRPr="009F6683" w:rsidRDefault="007E06CA" w:rsidP="00D12E6C">
            <w:pPr>
              <w:jc w:val="both"/>
              <w:rPr>
                <w:b/>
                <w:position w:val="8"/>
                <w:sz w:val="22"/>
                <w:szCs w:val="22"/>
              </w:rPr>
            </w:pPr>
            <w:r w:rsidRPr="009F6683">
              <w:rPr>
                <w:position w:val="8"/>
                <w:sz w:val="22"/>
                <w:szCs w:val="22"/>
              </w:rPr>
              <w:t>– Образец</w:t>
            </w:r>
          </w:p>
        </w:tc>
        <w:tc>
          <w:tcPr>
            <w:tcW w:w="2295" w:type="dxa"/>
            <w:shd w:val="clear" w:color="auto" w:fill="auto"/>
          </w:tcPr>
          <w:p w:rsidR="007E06CA" w:rsidRPr="009F6683" w:rsidRDefault="007E06CA" w:rsidP="00B95806">
            <w:pPr>
              <w:jc w:val="both"/>
              <w:rPr>
                <w:position w:val="8"/>
                <w:sz w:val="22"/>
                <w:szCs w:val="22"/>
              </w:rPr>
            </w:pPr>
            <w:r w:rsidRPr="009F6683">
              <w:rPr>
                <w:position w:val="8"/>
                <w:sz w:val="22"/>
                <w:szCs w:val="22"/>
              </w:rPr>
              <w:t>- Приложение № 15</w:t>
            </w:r>
          </w:p>
        </w:tc>
      </w:tr>
      <w:tr w:rsidR="000816AA" w:rsidRPr="00020A4E" w:rsidTr="00D87396">
        <w:trPr>
          <w:trHeight w:val="276"/>
        </w:trPr>
        <w:tc>
          <w:tcPr>
            <w:tcW w:w="636" w:type="dxa"/>
            <w:shd w:val="clear" w:color="auto" w:fill="auto"/>
          </w:tcPr>
          <w:p w:rsidR="000816AA" w:rsidRPr="009F6683" w:rsidRDefault="000816AA" w:rsidP="00B95806">
            <w:pPr>
              <w:jc w:val="right"/>
              <w:rPr>
                <w:position w:val="8"/>
                <w:sz w:val="22"/>
                <w:szCs w:val="22"/>
              </w:rPr>
            </w:pPr>
            <w:r w:rsidRPr="009F6683">
              <w:rPr>
                <w:position w:val="8"/>
                <w:sz w:val="22"/>
                <w:szCs w:val="22"/>
              </w:rPr>
              <w:t>15.1</w:t>
            </w:r>
          </w:p>
        </w:tc>
        <w:tc>
          <w:tcPr>
            <w:tcW w:w="5359" w:type="dxa"/>
            <w:shd w:val="clear" w:color="auto" w:fill="auto"/>
          </w:tcPr>
          <w:p w:rsidR="000816AA" w:rsidRPr="009F6683" w:rsidRDefault="000816AA" w:rsidP="00B95806">
            <w:pPr>
              <w:jc w:val="both"/>
              <w:rPr>
                <w:position w:val="8"/>
                <w:sz w:val="22"/>
                <w:szCs w:val="22"/>
              </w:rPr>
            </w:pPr>
            <w:r w:rsidRPr="009F6683">
              <w:rPr>
                <w:position w:val="8"/>
                <w:sz w:val="22"/>
                <w:szCs w:val="22"/>
              </w:rPr>
              <w:t>Технически спецификации - общи изисквания</w:t>
            </w:r>
          </w:p>
        </w:tc>
        <w:tc>
          <w:tcPr>
            <w:tcW w:w="1297" w:type="dxa"/>
            <w:shd w:val="clear" w:color="auto" w:fill="auto"/>
          </w:tcPr>
          <w:p w:rsidR="000816AA" w:rsidRPr="009F6683" w:rsidRDefault="000816AA" w:rsidP="00527248">
            <w:pPr>
              <w:jc w:val="both"/>
              <w:rPr>
                <w:b/>
                <w:position w:val="8"/>
                <w:sz w:val="22"/>
                <w:szCs w:val="22"/>
              </w:rPr>
            </w:pPr>
            <w:r w:rsidRPr="009F6683">
              <w:rPr>
                <w:position w:val="8"/>
                <w:sz w:val="22"/>
                <w:szCs w:val="22"/>
              </w:rPr>
              <w:t>– Образец</w:t>
            </w:r>
          </w:p>
        </w:tc>
        <w:tc>
          <w:tcPr>
            <w:tcW w:w="2295" w:type="dxa"/>
            <w:shd w:val="clear" w:color="auto" w:fill="auto"/>
          </w:tcPr>
          <w:p w:rsidR="000816AA" w:rsidRPr="009F6683" w:rsidRDefault="000816AA" w:rsidP="00527248">
            <w:pPr>
              <w:jc w:val="both"/>
              <w:rPr>
                <w:position w:val="8"/>
                <w:sz w:val="22"/>
                <w:szCs w:val="22"/>
              </w:rPr>
            </w:pPr>
            <w:r w:rsidRPr="009F6683">
              <w:rPr>
                <w:position w:val="8"/>
                <w:sz w:val="22"/>
                <w:szCs w:val="22"/>
              </w:rPr>
              <w:t>- Приложение № 15.1</w:t>
            </w:r>
          </w:p>
        </w:tc>
      </w:tr>
      <w:tr w:rsidR="007E06CA" w:rsidRPr="00020A4E" w:rsidTr="00D87396">
        <w:trPr>
          <w:trHeight w:val="276"/>
        </w:trPr>
        <w:tc>
          <w:tcPr>
            <w:tcW w:w="636" w:type="dxa"/>
            <w:shd w:val="clear" w:color="auto" w:fill="auto"/>
          </w:tcPr>
          <w:p w:rsidR="007E06CA" w:rsidRPr="009F6683" w:rsidRDefault="007E06CA" w:rsidP="00B95806">
            <w:pPr>
              <w:jc w:val="right"/>
              <w:rPr>
                <w:position w:val="8"/>
                <w:sz w:val="22"/>
                <w:szCs w:val="22"/>
                <w:lang w:val="en-US"/>
              </w:rPr>
            </w:pPr>
            <w:r w:rsidRPr="009F6683">
              <w:rPr>
                <w:position w:val="8"/>
                <w:sz w:val="22"/>
                <w:szCs w:val="22"/>
                <w:lang w:val="en-US"/>
              </w:rPr>
              <w:t>16</w:t>
            </w:r>
          </w:p>
        </w:tc>
        <w:tc>
          <w:tcPr>
            <w:tcW w:w="5359" w:type="dxa"/>
            <w:shd w:val="clear" w:color="auto" w:fill="auto"/>
          </w:tcPr>
          <w:p w:rsidR="007E06CA" w:rsidRPr="009F6683" w:rsidRDefault="007E06CA" w:rsidP="00B95806">
            <w:pPr>
              <w:jc w:val="both"/>
              <w:rPr>
                <w:position w:val="8"/>
                <w:sz w:val="22"/>
                <w:szCs w:val="22"/>
              </w:rPr>
            </w:pPr>
            <w:r w:rsidRPr="009F6683">
              <w:rPr>
                <w:position w:val="8"/>
                <w:sz w:val="22"/>
                <w:szCs w:val="22"/>
              </w:rPr>
              <w:t>Списък</w:t>
            </w:r>
            <w:r w:rsidR="007B45B2" w:rsidRPr="009F6683">
              <w:rPr>
                <w:position w:val="8"/>
                <w:sz w:val="22"/>
                <w:szCs w:val="22"/>
              </w:rPr>
              <w:t xml:space="preserve"> каталози</w:t>
            </w:r>
            <w:r w:rsidR="009E48C2" w:rsidRPr="009F6683">
              <w:rPr>
                <w:position w:val="8"/>
                <w:sz w:val="22"/>
                <w:szCs w:val="22"/>
              </w:rPr>
              <w:t xml:space="preserve"> на производителя</w:t>
            </w:r>
          </w:p>
        </w:tc>
        <w:tc>
          <w:tcPr>
            <w:tcW w:w="1297" w:type="dxa"/>
            <w:shd w:val="clear" w:color="auto" w:fill="auto"/>
          </w:tcPr>
          <w:p w:rsidR="007E06CA" w:rsidRPr="009F6683" w:rsidRDefault="007E06CA" w:rsidP="00D12E6C">
            <w:pPr>
              <w:jc w:val="both"/>
              <w:rPr>
                <w:b/>
                <w:position w:val="8"/>
                <w:sz w:val="22"/>
                <w:szCs w:val="22"/>
              </w:rPr>
            </w:pPr>
            <w:r w:rsidRPr="009F6683">
              <w:rPr>
                <w:position w:val="8"/>
                <w:sz w:val="22"/>
                <w:szCs w:val="22"/>
              </w:rPr>
              <w:t>– Образец</w:t>
            </w:r>
          </w:p>
        </w:tc>
        <w:tc>
          <w:tcPr>
            <w:tcW w:w="2295" w:type="dxa"/>
            <w:shd w:val="clear" w:color="auto" w:fill="auto"/>
          </w:tcPr>
          <w:p w:rsidR="007E06CA" w:rsidRPr="009F6683" w:rsidRDefault="007E06CA" w:rsidP="007E06CA">
            <w:pPr>
              <w:jc w:val="both"/>
              <w:rPr>
                <w:position w:val="8"/>
                <w:sz w:val="22"/>
                <w:szCs w:val="22"/>
              </w:rPr>
            </w:pPr>
            <w:r w:rsidRPr="009F6683">
              <w:rPr>
                <w:position w:val="8"/>
                <w:sz w:val="22"/>
                <w:szCs w:val="22"/>
              </w:rPr>
              <w:t>- Приложение № 16</w:t>
            </w:r>
          </w:p>
        </w:tc>
      </w:tr>
    </w:tbl>
    <w:p w:rsidR="00501F45" w:rsidRPr="00020A4E" w:rsidRDefault="00501F45" w:rsidP="00501F45">
      <w:pPr>
        <w:spacing w:after="120"/>
        <w:jc w:val="center"/>
        <w:rPr>
          <w:b/>
          <w:position w:val="8"/>
          <w:sz w:val="22"/>
          <w:szCs w:val="22"/>
          <w:u w:val="single"/>
        </w:rPr>
      </w:pPr>
    </w:p>
    <w:p w:rsidR="00501F45" w:rsidRDefault="00501F45" w:rsidP="00501F45">
      <w:pPr>
        <w:spacing w:after="120"/>
        <w:jc w:val="center"/>
        <w:rPr>
          <w:position w:val="8"/>
          <w:sz w:val="22"/>
          <w:szCs w:val="22"/>
          <w:lang w:val="en-US"/>
        </w:rPr>
      </w:pPr>
    </w:p>
    <w:p w:rsidR="006C58B0" w:rsidRPr="006C58B0" w:rsidRDefault="006C58B0" w:rsidP="00501F45">
      <w:pPr>
        <w:spacing w:after="120"/>
        <w:jc w:val="center"/>
        <w:rPr>
          <w:position w:val="8"/>
          <w:sz w:val="22"/>
          <w:szCs w:val="22"/>
          <w:lang w:val="en-US"/>
        </w:rPr>
      </w:pPr>
    </w:p>
    <w:p w:rsidR="00501F45" w:rsidRPr="00020A4E" w:rsidRDefault="00501F45" w:rsidP="00501F45">
      <w:pPr>
        <w:ind w:firstLine="709"/>
        <w:jc w:val="center"/>
        <w:rPr>
          <w:b/>
          <w:position w:val="8"/>
          <w:sz w:val="22"/>
          <w:szCs w:val="22"/>
          <w:u w:val="single"/>
        </w:rPr>
      </w:pPr>
      <w:r w:rsidRPr="00020A4E">
        <w:rPr>
          <w:b/>
          <w:position w:val="8"/>
          <w:sz w:val="22"/>
          <w:szCs w:val="22"/>
          <w:u w:val="single"/>
        </w:rPr>
        <w:lastRenderedPageBreak/>
        <w:t>А. ОБЩИ ПОЛОЖЕНИЯ</w:t>
      </w:r>
    </w:p>
    <w:p w:rsidR="00501F45" w:rsidRPr="00020A4E" w:rsidRDefault="00501F45" w:rsidP="00501F45">
      <w:pPr>
        <w:ind w:firstLine="709"/>
        <w:jc w:val="center"/>
        <w:rPr>
          <w:b/>
          <w:position w:val="8"/>
          <w:sz w:val="22"/>
          <w:szCs w:val="22"/>
        </w:rPr>
      </w:pPr>
      <w:r w:rsidRPr="00020A4E">
        <w:rPr>
          <w:b/>
          <w:position w:val="8"/>
          <w:sz w:val="22"/>
          <w:szCs w:val="22"/>
        </w:rPr>
        <w:t xml:space="preserve">1. ПРЕДМЕТ </w:t>
      </w:r>
    </w:p>
    <w:p w:rsidR="00D87396" w:rsidRPr="004D1C5C" w:rsidRDefault="00D87396" w:rsidP="00D87396">
      <w:pPr>
        <w:ind w:firstLine="709"/>
        <w:jc w:val="both"/>
        <w:rPr>
          <w:sz w:val="22"/>
          <w:szCs w:val="22"/>
        </w:rPr>
      </w:pPr>
      <w:r w:rsidRPr="004D1C5C">
        <w:rPr>
          <w:sz w:val="22"/>
          <w:szCs w:val="22"/>
          <w:lang w:val="en-US"/>
        </w:rPr>
        <w:t xml:space="preserve">1. </w:t>
      </w:r>
      <w:r w:rsidRPr="004D1C5C">
        <w:rPr>
          <w:sz w:val="22"/>
          <w:szCs w:val="22"/>
        </w:rPr>
        <w:t>„Доставка, монтаж</w:t>
      </w:r>
      <w:r w:rsidR="009E7D44" w:rsidRPr="004D1C5C">
        <w:rPr>
          <w:sz w:val="22"/>
          <w:szCs w:val="22"/>
        </w:rPr>
        <w:t xml:space="preserve">, </w:t>
      </w:r>
      <w:r w:rsidR="004D1C5C" w:rsidRPr="004D1C5C">
        <w:rPr>
          <w:sz w:val="22"/>
          <w:szCs w:val="22"/>
        </w:rPr>
        <w:t>въвеждане</w:t>
      </w:r>
      <w:r w:rsidR="009E7D44" w:rsidRPr="004D1C5C">
        <w:rPr>
          <w:sz w:val="22"/>
          <w:szCs w:val="22"/>
        </w:rPr>
        <w:t xml:space="preserve"> в експлоатация</w:t>
      </w:r>
      <w:r w:rsidRPr="004D1C5C">
        <w:rPr>
          <w:sz w:val="22"/>
          <w:szCs w:val="22"/>
        </w:rPr>
        <w:t xml:space="preserve"> и</w:t>
      </w:r>
      <w:r w:rsidRPr="004D1C5C">
        <w:rPr>
          <w:color w:val="FF0000"/>
          <w:sz w:val="22"/>
          <w:szCs w:val="22"/>
        </w:rPr>
        <w:t xml:space="preserve"> </w:t>
      </w:r>
      <w:r w:rsidRPr="004D1C5C">
        <w:rPr>
          <w:sz w:val="22"/>
          <w:szCs w:val="22"/>
        </w:rPr>
        <w:t xml:space="preserve">гаранционно обслужване на </w:t>
      </w:r>
      <w:r w:rsidR="008133F2" w:rsidRPr="004D1C5C">
        <w:rPr>
          <w:sz w:val="22"/>
          <w:szCs w:val="22"/>
        </w:rPr>
        <w:t>медицинск</w:t>
      </w:r>
      <w:r w:rsidR="00B4623C" w:rsidRPr="004D1C5C">
        <w:rPr>
          <w:sz w:val="22"/>
          <w:szCs w:val="22"/>
        </w:rPr>
        <w:t>а</w:t>
      </w:r>
      <w:r w:rsidR="004D1C5C" w:rsidRPr="004D1C5C">
        <w:rPr>
          <w:sz w:val="22"/>
          <w:szCs w:val="22"/>
        </w:rPr>
        <w:t>,</w:t>
      </w:r>
      <w:r w:rsidR="008133F2" w:rsidRPr="004D1C5C">
        <w:rPr>
          <w:sz w:val="22"/>
          <w:szCs w:val="22"/>
        </w:rPr>
        <w:t xml:space="preserve"> лабораторн</w:t>
      </w:r>
      <w:r w:rsidR="00B4623C" w:rsidRPr="004D1C5C">
        <w:rPr>
          <w:sz w:val="22"/>
          <w:szCs w:val="22"/>
        </w:rPr>
        <w:t>а</w:t>
      </w:r>
      <w:r w:rsidR="008133F2" w:rsidRPr="004D1C5C">
        <w:rPr>
          <w:sz w:val="22"/>
          <w:szCs w:val="22"/>
        </w:rPr>
        <w:t xml:space="preserve"> </w:t>
      </w:r>
      <w:r w:rsidR="00B4623C" w:rsidRPr="00F10A13">
        <w:rPr>
          <w:sz w:val="22"/>
          <w:szCs w:val="22"/>
        </w:rPr>
        <w:t>апаратура</w:t>
      </w:r>
      <w:r w:rsidR="005C1B57" w:rsidRPr="00F10A13">
        <w:rPr>
          <w:sz w:val="22"/>
          <w:szCs w:val="22"/>
        </w:rPr>
        <w:t xml:space="preserve"> и резервни части</w:t>
      </w:r>
      <w:r w:rsidR="005C1B57" w:rsidRPr="004D1C5C">
        <w:rPr>
          <w:sz w:val="22"/>
          <w:szCs w:val="22"/>
        </w:rPr>
        <w:t xml:space="preserve"> </w:t>
      </w:r>
      <w:r w:rsidRPr="004D1C5C">
        <w:rPr>
          <w:sz w:val="22"/>
          <w:szCs w:val="22"/>
        </w:rPr>
        <w:t>за нуждите на учебния процес в Медицински университет "Проф. д-р П.Стоянов" –</w:t>
      </w:r>
      <w:r w:rsidR="00221073" w:rsidRPr="004D1C5C">
        <w:rPr>
          <w:sz w:val="22"/>
          <w:szCs w:val="22"/>
        </w:rPr>
        <w:t xml:space="preserve"> </w:t>
      </w:r>
      <w:r w:rsidRPr="004D1C5C">
        <w:rPr>
          <w:sz w:val="22"/>
          <w:szCs w:val="22"/>
        </w:rPr>
        <w:t>Варна</w:t>
      </w:r>
      <w:r w:rsidR="009E7D44" w:rsidRPr="004D1C5C">
        <w:rPr>
          <w:sz w:val="22"/>
          <w:szCs w:val="22"/>
        </w:rPr>
        <w:t>“</w:t>
      </w:r>
    </w:p>
    <w:p w:rsidR="007B45B2" w:rsidRDefault="00501F45" w:rsidP="00D87396">
      <w:pPr>
        <w:ind w:firstLine="709"/>
        <w:jc w:val="both"/>
        <w:rPr>
          <w:b/>
          <w:position w:val="8"/>
          <w:sz w:val="22"/>
          <w:szCs w:val="22"/>
        </w:rPr>
      </w:pPr>
      <w:r w:rsidRPr="00020A4E">
        <w:rPr>
          <w:b/>
          <w:position w:val="8"/>
          <w:sz w:val="22"/>
          <w:szCs w:val="22"/>
        </w:rPr>
        <w:t>2. ИЗТОЧНИК НА ФИНАНСИРАНЕ</w:t>
      </w:r>
      <w:r w:rsidR="00CB4286">
        <w:rPr>
          <w:b/>
          <w:position w:val="8"/>
          <w:sz w:val="22"/>
          <w:szCs w:val="22"/>
        </w:rPr>
        <w:t xml:space="preserve"> </w:t>
      </w:r>
    </w:p>
    <w:p w:rsidR="007B45B2" w:rsidRPr="008C086C" w:rsidRDefault="007B45B2" w:rsidP="007B45B2">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sz w:val="22"/>
          <w:szCs w:val="22"/>
          <w:lang w:val="be-BY"/>
        </w:rPr>
      </w:pPr>
      <w:r w:rsidRPr="008C086C">
        <w:rPr>
          <w:sz w:val="22"/>
          <w:szCs w:val="22"/>
          <w:lang w:val="be-BY"/>
        </w:rPr>
        <w:t>2. ВЪЗЛОЖИТЕЛЯТ ще използва бюджетни средства и собствени приходи за извършване на дължимите плащания по сключените договори.</w:t>
      </w:r>
      <w:r w:rsidRPr="008C086C">
        <w:rPr>
          <w:sz w:val="22"/>
          <w:szCs w:val="22"/>
        </w:rPr>
        <w:t xml:space="preserve"> </w:t>
      </w:r>
      <w:r w:rsidRPr="008C086C">
        <w:rPr>
          <w:sz w:val="22"/>
          <w:szCs w:val="22"/>
          <w:lang w:val="be-BY"/>
        </w:rPr>
        <w:t>Плащането ще се извърши по банков път, в срок до 30 календарни дни след извършване на всяка конкретна доставка на стоките, предмет на договора, представянето на оригинална фактура и други посочени в договора документи придружаващи доставката.</w:t>
      </w:r>
    </w:p>
    <w:p w:rsidR="00501F45" w:rsidRPr="00020A4E" w:rsidRDefault="00FE0763" w:rsidP="00D87396">
      <w:pPr>
        <w:ind w:firstLine="709"/>
        <w:jc w:val="both"/>
        <w:rPr>
          <w:b/>
          <w:position w:val="8"/>
          <w:sz w:val="22"/>
          <w:szCs w:val="22"/>
        </w:rPr>
      </w:pPr>
      <w:r>
        <w:rPr>
          <w:b/>
          <w:position w:val="8"/>
          <w:sz w:val="22"/>
          <w:szCs w:val="22"/>
        </w:rPr>
        <w:t xml:space="preserve"> </w:t>
      </w:r>
    </w:p>
    <w:p w:rsidR="00501F45" w:rsidRPr="00020A4E" w:rsidRDefault="00501F45" w:rsidP="00501F45">
      <w:pPr>
        <w:ind w:firstLine="709"/>
        <w:jc w:val="center"/>
        <w:rPr>
          <w:b/>
          <w:position w:val="8"/>
          <w:sz w:val="22"/>
          <w:szCs w:val="22"/>
        </w:rPr>
      </w:pPr>
      <w:r w:rsidRPr="00020A4E">
        <w:rPr>
          <w:b/>
          <w:position w:val="8"/>
          <w:sz w:val="22"/>
          <w:szCs w:val="22"/>
        </w:rPr>
        <w:t>3. ИЗИСКВАНИЯ КЪМ УЧАСТНИЦИТЕ</w:t>
      </w:r>
    </w:p>
    <w:p w:rsidR="00501F45" w:rsidRPr="00020A4E" w:rsidRDefault="00501F45"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rPr>
      </w:pPr>
      <w:r w:rsidRPr="00020A4E">
        <w:rPr>
          <w:color w:val="000000"/>
          <w:sz w:val="22"/>
          <w:szCs w:val="22"/>
        </w:rPr>
        <w:t xml:space="preserve">В процедурата за възлагане на обществената поръчка може да участва всеки, който отговаря на условията, посочени в Закона за обществените поръчки (ЗОП) и обявените изисквания на Възложителя в документацията за участие. </w:t>
      </w:r>
    </w:p>
    <w:p w:rsidR="00501F45" w:rsidRDefault="00501F45"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sz w:val="22"/>
          <w:szCs w:val="22"/>
        </w:rPr>
      </w:pPr>
      <w:r w:rsidRPr="00020A4E">
        <w:rPr>
          <w:color w:val="000000"/>
          <w:sz w:val="22"/>
          <w:szCs w:val="22"/>
        </w:rPr>
        <w:t xml:space="preserve">3.1. </w:t>
      </w:r>
      <w:r w:rsidRPr="00020A4E">
        <w:rPr>
          <w:sz w:val="22"/>
          <w:szCs w:val="22"/>
        </w:rPr>
        <w:t>Не може да участва в процедура за възлагане на обществената поръчка, съответно Възложителят ще отстрани от участие в процедурата всеки Участник, който:</w:t>
      </w:r>
    </w:p>
    <w:p w:rsidR="00E239A8" w:rsidRPr="00E239A8" w:rsidRDefault="00E239A8" w:rsidP="00E239A8">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sz w:val="22"/>
          <w:szCs w:val="22"/>
        </w:rPr>
      </w:pPr>
      <w:r>
        <w:rPr>
          <w:sz w:val="22"/>
          <w:szCs w:val="22"/>
        </w:rPr>
        <w:t>а</w:t>
      </w:r>
      <w:r w:rsidRPr="00E239A8">
        <w:rPr>
          <w:sz w:val="22"/>
          <w:szCs w:val="22"/>
        </w:rPr>
        <w:t xml:space="preserve">) е осъден с влязла в сила присъда, освен ако е реабилитиран, за: </w:t>
      </w:r>
    </w:p>
    <w:p w:rsidR="00E239A8" w:rsidRPr="00E239A8" w:rsidRDefault="00E239A8" w:rsidP="00E239A8">
      <w:pPr>
        <w:widowControl w:val="0"/>
        <w:numPr>
          <w:ilvl w:val="0"/>
          <w:numId w:val="4"/>
        </w:numPr>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jc w:val="both"/>
        <w:rPr>
          <w:sz w:val="22"/>
          <w:szCs w:val="22"/>
        </w:rPr>
      </w:pPr>
      <w:r w:rsidRPr="00E239A8">
        <w:rPr>
          <w:sz w:val="22"/>
          <w:szCs w:val="22"/>
        </w:rPr>
        <w:t>престъпление против финансовата, данъчната или осигурителната система, включително изпиране на пари, по чл. 253 - 260 от Наказателния кодекс;</w:t>
      </w:r>
    </w:p>
    <w:p w:rsidR="00E239A8" w:rsidRPr="00E239A8" w:rsidRDefault="00E239A8" w:rsidP="00E239A8">
      <w:pPr>
        <w:widowControl w:val="0"/>
        <w:numPr>
          <w:ilvl w:val="0"/>
          <w:numId w:val="4"/>
        </w:numPr>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jc w:val="both"/>
        <w:rPr>
          <w:sz w:val="22"/>
          <w:szCs w:val="22"/>
        </w:rPr>
      </w:pPr>
      <w:r w:rsidRPr="00E239A8">
        <w:rPr>
          <w:sz w:val="22"/>
          <w:szCs w:val="22"/>
        </w:rPr>
        <w:t>подкуп по чл. 301 - 307 от Наказателния кодекс;</w:t>
      </w:r>
    </w:p>
    <w:p w:rsidR="00E239A8" w:rsidRPr="00E239A8" w:rsidRDefault="00E239A8" w:rsidP="00E239A8">
      <w:pPr>
        <w:widowControl w:val="0"/>
        <w:numPr>
          <w:ilvl w:val="0"/>
          <w:numId w:val="4"/>
        </w:numPr>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jc w:val="both"/>
        <w:rPr>
          <w:sz w:val="22"/>
          <w:szCs w:val="22"/>
        </w:rPr>
      </w:pPr>
      <w:r w:rsidRPr="00E239A8">
        <w:rPr>
          <w:sz w:val="22"/>
          <w:szCs w:val="22"/>
        </w:rPr>
        <w:t>участие в организирана престъпна група по чл. 321 и 321а от Наказателния кодекс;</w:t>
      </w:r>
    </w:p>
    <w:p w:rsidR="00E239A8" w:rsidRPr="00E239A8" w:rsidRDefault="00E239A8" w:rsidP="00E239A8">
      <w:pPr>
        <w:widowControl w:val="0"/>
        <w:numPr>
          <w:ilvl w:val="0"/>
          <w:numId w:val="4"/>
        </w:numPr>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jc w:val="both"/>
        <w:rPr>
          <w:sz w:val="22"/>
          <w:szCs w:val="22"/>
        </w:rPr>
      </w:pPr>
      <w:r w:rsidRPr="00E239A8">
        <w:rPr>
          <w:sz w:val="22"/>
          <w:szCs w:val="22"/>
        </w:rPr>
        <w:t>престъпление против собствеността по чл. 194 - 217 от Наказателния кодекс;</w:t>
      </w:r>
    </w:p>
    <w:p w:rsidR="00E239A8" w:rsidRPr="00E239A8" w:rsidRDefault="00E239A8" w:rsidP="00E239A8">
      <w:pPr>
        <w:widowControl w:val="0"/>
        <w:numPr>
          <w:ilvl w:val="0"/>
          <w:numId w:val="4"/>
        </w:numPr>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jc w:val="both"/>
        <w:rPr>
          <w:sz w:val="22"/>
          <w:szCs w:val="22"/>
        </w:rPr>
      </w:pPr>
      <w:r w:rsidRPr="00E239A8">
        <w:rPr>
          <w:sz w:val="22"/>
          <w:szCs w:val="22"/>
        </w:rPr>
        <w:t>престъпление против стопанството по чл. 219 - 252 от Наказателния кодекс;</w:t>
      </w:r>
    </w:p>
    <w:p w:rsidR="00E239A8" w:rsidRPr="00020A4E" w:rsidRDefault="00E239A8"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rPr>
      </w:pPr>
    </w:p>
    <w:p w:rsidR="00501F45" w:rsidRPr="00020A4E" w:rsidRDefault="00E239A8" w:rsidP="00501F45">
      <w:pPr>
        <w:ind w:firstLine="709"/>
        <w:jc w:val="both"/>
        <w:rPr>
          <w:position w:val="8"/>
          <w:sz w:val="22"/>
          <w:szCs w:val="22"/>
        </w:rPr>
      </w:pPr>
      <w:r>
        <w:rPr>
          <w:position w:val="8"/>
          <w:sz w:val="22"/>
          <w:szCs w:val="22"/>
        </w:rPr>
        <w:t>б</w:t>
      </w:r>
      <w:r w:rsidR="00501F45" w:rsidRPr="00020A4E">
        <w:rPr>
          <w:position w:val="8"/>
          <w:sz w:val="22"/>
          <w:szCs w:val="22"/>
        </w:rPr>
        <w:t xml:space="preserve">) е обявен в несъстоятелност; </w:t>
      </w:r>
    </w:p>
    <w:p w:rsidR="00E239A8" w:rsidRDefault="00E239A8" w:rsidP="00501F45">
      <w:pPr>
        <w:widowControl w:val="0"/>
        <w:autoSpaceDE w:val="0"/>
        <w:autoSpaceDN w:val="0"/>
        <w:adjustRightInd w:val="0"/>
        <w:ind w:firstLine="709"/>
        <w:jc w:val="both"/>
        <w:rPr>
          <w:sz w:val="22"/>
          <w:szCs w:val="22"/>
        </w:rPr>
      </w:pPr>
      <w:r>
        <w:rPr>
          <w:sz w:val="22"/>
          <w:szCs w:val="22"/>
        </w:rPr>
        <w:t>в</w:t>
      </w:r>
      <w:r w:rsidR="00EE11C1">
        <w:rPr>
          <w:sz w:val="22"/>
          <w:szCs w:val="22"/>
        </w:rPr>
        <w:t xml:space="preserve">) </w:t>
      </w:r>
      <w:r w:rsidR="00501F45" w:rsidRPr="00020A4E">
        <w:rPr>
          <w:sz w:val="22"/>
          <w:szCs w:val="22"/>
        </w:rPr>
        <w:t>е в производство по ликвидация или се намира в подобна процедура съгласно националните закони и подзаконови актове;</w:t>
      </w:r>
    </w:p>
    <w:p w:rsidR="00501F45" w:rsidRPr="00020A4E" w:rsidRDefault="00E239A8" w:rsidP="00501F45">
      <w:pPr>
        <w:widowControl w:val="0"/>
        <w:autoSpaceDE w:val="0"/>
        <w:autoSpaceDN w:val="0"/>
        <w:adjustRightInd w:val="0"/>
        <w:ind w:firstLine="709"/>
        <w:jc w:val="both"/>
        <w:rPr>
          <w:sz w:val="22"/>
          <w:szCs w:val="22"/>
        </w:rPr>
      </w:pPr>
      <w:r>
        <w:rPr>
          <w:sz w:val="22"/>
          <w:szCs w:val="22"/>
        </w:rPr>
        <w:t>г</w:t>
      </w:r>
      <w:r w:rsidRPr="00E239A8">
        <w:rPr>
          <w:sz w:val="22"/>
          <w:szCs w:val="22"/>
        </w:rPr>
        <w:t>) има задължения по смисъла на чл. 162, ал. 2, т.1 от Данъчно-осигурителния процесуален кодекс към държавата и към община, установени с влязъл в сила акт на компетентен орган, освен ако е допуснато разсрочване или отсрочване на задълженията, или има задължения за данъци или вноски за социалното осигуряване съгласно законодателството на държавата, в която участникът е установен.</w:t>
      </w:r>
    </w:p>
    <w:p w:rsidR="00501F45" w:rsidRPr="00020A4E" w:rsidRDefault="00E239A8" w:rsidP="00501F45">
      <w:pPr>
        <w:widowControl w:val="0"/>
        <w:autoSpaceDE w:val="0"/>
        <w:autoSpaceDN w:val="0"/>
        <w:adjustRightInd w:val="0"/>
        <w:ind w:firstLine="709"/>
        <w:jc w:val="both"/>
        <w:rPr>
          <w:sz w:val="22"/>
          <w:szCs w:val="22"/>
        </w:rPr>
      </w:pPr>
      <w:r>
        <w:rPr>
          <w:sz w:val="22"/>
          <w:szCs w:val="22"/>
        </w:rPr>
        <w:t>д</w:t>
      </w:r>
      <w:r w:rsidR="00501F45" w:rsidRPr="00020A4E">
        <w:rPr>
          <w:b/>
          <w:sz w:val="22"/>
          <w:szCs w:val="22"/>
        </w:rPr>
        <w:t>)</w:t>
      </w:r>
      <w:r w:rsidR="00501F45" w:rsidRPr="00020A4E">
        <w:rPr>
          <w:sz w:val="22"/>
          <w:szCs w:val="22"/>
        </w:rPr>
        <w:t xml:space="preserve"> при които лицата по чл.47, ал.4 от ЗОП са свързани лица </w:t>
      </w:r>
      <w:r w:rsidR="00DE79B7" w:rsidRPr="00020A4E">
        <w:rPr>
          <w:sz w:val="22"/>
          <w:szCs w:val="22"/>
        </w:rPr>
        <w:t xml:space="preserve">с Възложителя или със служители на ръководна длъжност в неговата организация </w:t>
      </w:r>
      <w:r w:rsidR="00501F45" w:rsidRPr="00020A4E">
        <w:rPr>
          <w:sz w:val="22"/>
          <w:szCs w:val="22"/>
        </w:rPr>
        <w:t>по смисъла на §1, т.23а от ДР ЗОП;</w:t>
      </w:r>
    </w:p>
    <w:p w:rsidR="00501F45" w:rsidRDefault="00E239A8" w:rsidP="00501F45">
      <w:pPr>
        <w:tabs>
          <w:tab w:val="left" w:pos="0"/>
          <w:tab w:val="left" w:pos="700"/>
        </w:tabs>
        <w:ind w:firstLine="709"/>
        <w:jc w:val="both"/>
        <w:rPr>
          <w:sz w:val="22"/>
          <w:szCs w:val="22"/>
          <w:lang w:val="en-US"/>
        </w:rPr>
      </w:pPr>
      <w:r>
        <w:rPr>
          <w:sz w:val="22"/>
          <w:szCs w:val="22"/>
        </w:rPr>
        <w:t>е</w:t>
      </w:r>
      <w:r w:rsidR="00501F45" w:rsidRPr="00020A4E">
        <w:rPr>
          <w:sz w:val="22"/>
          <w:szCs w:val="22"/>
        </w:rPr>
        <w:t>) които са сключили договор с лице по чл.21 или чл.22 от ЗПУКИ;</w:t>
      </w:r>
    </w:p>
    <w:p w:rsidR="00FE0958" w:rsidRPr="00FE0958" w:rsidRDefault="00FE0958" w:rsidP="00501F45">
      <w:pPr>
        <w:tabs>
          <w:tab w:val="left" w:pos="0"/>
          <w:tab w:val="left" w:pos="700"/>
        </w:tabs>
        <w:ind w:firstLine="709"/>
        <w:jc w:val="both"/>
        <w:rPr>
          <w:sz w:val="22"/>
          <w:szCs w:val="22"/>
          <w:lang w:val="en-US"/>
        </w:rPr>
      </w:pPr>
    </w:p>
    <w:p w:rsidR="00501F45" w:rsidRPr="00020A4E" w:rsidRDefault="00501F45" w:rsidP="00501F45">
      <w:pPr>
        <w:ind w:firstLine="709"/>
        <w:jc w:val="center"/>
        <w:rPr>
          <w:b/>
          <w:position w:val="8"/>
          <w:sz w:val="22"/>
          <w:szCs w:val="22"/>
          <w:u w:val="single"/>
        </w:rPr>
      </w:pPr>
      <w:r w:rsidRPr="00020A4E">
        <w:rPr>
          <w:b/>
          <w:position w:val="8"/>
          <w:sz w:val="22"/>
          <w:szCs w:val="22"/>
          <w:u w:val="single"/>
        </w:rPr>
        <w:t>Б.  ГАРАНЦИИ</w:t>
      </w:r>
    </w:p>
    <w:p w:rsidR="00501F45" w:rsidRPr="00020A4E" w:rsidRDefault="00501F45" w:rsidP="00501F45">
      <w:pPr>
        <w:ind w:firstLine="709"/>
        <w:jc w:val="center"/>
        <w:rPr>
          <w:b/>
          <w:position w:val="8"/>
          <w:sz w:val="22"/>
          <w:szCs w:val="22"/>
        </w:rPr>
      </w:pPr>
      <w:r w:rsidRPr="005B265D">
        <w:rPr>
          <w:b/>
          <w:position w:val="8"/>
          <w:sz w:val="22"/>
          <w:szCs w:val="22"/>
        </w:rPr>
        <w:t>4. ГАРАНЦИИ</w:t>
      </w:r>
    </w:p>
    <w:p w:rsidR="007A2280" w:rsidRPr="003D0AAB" w:rsidRDefault="007A2280" w:rsidP="007A2280">
      <w:pPr>
        <w:ind w:firstLine="709"/>
        <w:jc w:val="both"/>
        <w:rPr>
          <w:position w:val="8"/>
          <w:sz w:val="22"/>
          <w:szCs w:val="22"/>
        </w:rPr>
      </w:pPr>
      <w:r w:rsidRPr="003D0AAB">
        <w:rPr>
          <w:position w:val="8"/>
          <w:sz w:val="22"/>
          <w:szCs w:val="22"/>
        </w:rPr>
        <w:t>4.1. Участникът представя гаранция за участие в процедурата, а определеният изпълнител представя гаранция за изпълнение при подписване на договора.</w:t>
      </w:r>
    </w:p>
    <w:p w:rsidR="007A2280" w:rsidRPr="003D0AAB" w:rsidRDefault="007A2280" w:rsidP="007A2280">
      <w:pPr>
        <w:ind w:firstLine="709"/>
        <w:jc w:val="both"/>
        <w:rPr>
          <w:position w:val="8"/>
          <w:sz w:val="22"/>
          <w:szCs w:val="22"/>
        </w:rPr>
      </w:pPr>
      <w:r w:rsidRPr="003D0AAB">
        <w:rPr>
          <w:position w:val="8"/>
          <w:sz w:val="22"/>
          <w:szCs w:val="22"/>
        </w:rPr>
        <w:t>4.2. Размерите на гаранциите са посочени в Обявлението за обществената поръчка.</w:t>
      </w:r>
    </w:p>
    <w:p w:rsidR="007A2280" w:rsidRPr="003D0AAB" w:rsidRDefault="007A2280" w:rsidP="007A2280">
      <w:pPr>
        <w:ind w:firstLine="709"/>
        <w:jc w:val="both"/>
        <w:rPr>
          <w:position w:val="8"/>
          <w:sz w:val="22"/>
          <w:szCs w:val="22"/>
        </w:rPr>
      </w:pPr>
      <w:r w:rsidRPr="003D0AAB">
        <w:rPr>
          <w:position w:val="8"/>
          <w:sz w:val="22"/>
          <w:szCs w:val="22"/>
        </w:rPr>
        <w:t>4.3. Формата на гаранциите е по избор на участника:</w:t>
      </w:r>
    </w:p>
    <w:p w:rsidR="007A2280" w:rsidRPr="00533107" w:rsidRDefault="003A5A6C" w:rsidP="003A5A6C">
      <w:pPr>
        <w:pStyle w:val="ab"/>
        <w:numPr>
          <w:ilvl w:val="0"/>
          <w:numId w:val="2"/>
        </w:numPr>
        <w:rPr>
          <w:rFonts w:eastAsia="Arial Unicode MS"/>
          <w:bCs/>
          <w:spacing w:val="3"/>
          <w:position w:val="0"/>
          <w:sz w:val="22"/>
          <w:szCs w:val="22"/>
        </w:rPr>
      </w:pPr>
      <w:r w:rsidRPr="00533107">
        <w:rPr>
          <w:rFonts w:eastAsia="Arial Unicode MS"/>
          <w:bCs/>
          <w:spacing w:val="3"/>
          <w:position w:val="0"/>
          <w:sz w:val="22"/>
          <w:szCs w:val="22"/>
        </w:rPr>
        <w:t>парична сума - платима по банкова сметка на Медицински университет – Варна / Банка ДСК ЕАД, клон Варна. BIC: STSABGSF IBAN:BG24STSA93003100040700 - в лева/;</w:t>
      </w:r>
    </w:p>
    <w:p w:rsidR="007A2280" w:rsidRPr="00533107" w:rsidRDefault="003A5A6C" w:rsidP="003A5A6C">
      <w:pPr>
        <w:pStyle w:val="ab"/>
        <w:numPr>
          <w:ilvl w:val="0"/>
          <w:numId w:val="2"/>
        </w:numPr>
        <w:rPr>
          <w:rFonts w:eastAsia="Arial Unicode MS"/>
          <w:bCs/>
          <w:spacing w:val="3"/>
          <w:position w:val="0"/>
          <w:sz w:val="22"/>
          <w:szCs w:val="22"/>
        </w:rPr>
      </w:pPr>
      <w:r w:rsidRPr="00533107">
        <w:rPr>
          <w:rFonts w:eastAsia="Arial Unicode MS"/>
          <w:bCs/>
          <w:spacing w:val="3"/>
          <w:position w:val="0"/>
          <w:sz w:val="22"/>
          <w:szCs w:val="22"/>
        </w:rPr>
        <w:t>банковата гаранция да е авизирана от българска банка, ако същата е издадена от чуждестранна банка.</w:t>
      </w:r>
      <w:r w:rsidR="007A2280" w:rsidRPr="00533107">
        <w:rPr>
          <w:sz w:val="22"/>
          <w:szCs w:val="22"/>
        </w:rPr>
        <w:t xml:space="preserve"> </w:t>
      </w:r>
    </w:p>
    <w:p w:rsidR="00FF5682" w:rsidRDefault="007A2280" w:rsidP="007A2280">
      <w:pPr>
        <w:ind w:firstLine="709"/>
        <w:jc w:val="both"/>
        <w:rPr>
          <w:sz w:val="22"/>
          <w:szCs w:val="22"/>
        </w:rPr>
      </w:pPr>
      <w:r w:rsidRPr="003D0AAB">
        <w:rPr>
          <w:sz w:val="22"/>
          <w:szCs w:val="22"/>
        </w:rPr>
        <w:t xml:space="preserve">4.4. </w:t>
      </w:r>
      <w:r w:rsidR="00FF5682">
        <w:rPr>
          <w:sz w:val="22"/>
          <w:szCs w:val="22"/>
        </w:rPr>
        <w:t xml:space="preserve">Когато участникът или избраният изпълнител е обединение, което не е юридическо лице, </w:t>
      </w:r>
      <w:r w:rsidR="00FF5682" w:rsidRPr="009E02DD">
        <w:rPr>
          <w:sz w:val="22"/>
          <w:szCs w:val="22"/>
        </w:rPr>
        <w:t>всеки от съдружниците в него може да е наредител по банковата гаранция, съответно вносител на сумата по гаранцията.</w:t>
      </w:r>
    </w:p>
    <w:p w:rsidR="007A2280" w:rsidRPr="003D0AAB" w:rsidRDefault="00FF5682" w:rsidP="007A2280">
      <w:pPr>
        <w:ind w:firstLine="709"/>
        <w:jc w:val="both"/>
        <w:rPr>
          <w:sz w:val="22"/>
          <w:szCs w:val="22"/>
        </w:rPr>
      </w:pPr>
      <w:r>
        <w:rPr>
          <w:sz w:val="22"/>
          <w:szCs w:val="22"/>
        </w:rPr>
        <w:lastRenderedPageBreak/>
        <w:t xml:space="preserve">4.5. </w:t>
      </w:r>
      <w:r w:rsidR="007A2280" w:rsidRPr="003D0AAB">
        <w:rPr>
          <w:sz w:val="22"/>
          <w:szCs w:val="22"/>
        </w:rPr>
        <w:t>В платежното нареждане или в оригинала на банковата гаранция изрично се посочва наименованието на процедурата</w:t>
      </w:r>
      <w:r w:rsidR="001210E1">
        <w:rPr>
          <w:sz w:val="22"/>
          <w:szCs w:val="22"/>
        </w:rPr>
        <w:t>,</w:t>
      </w:r>
      <w:r w:rsidR="007A2280" w:rsidRPr="003D0AAB">
        <w:rPr>
          <w:sz w:val="22"/>
          <w:szCs w:val="22"/>
        </w:rPr>
        <w:t xml:space="preserve"> за която се внася. </w:t>
      </w:r>
    </w:p>
    <w:p w:rsidR="007A2280" w:rsidRPr="003D0AAB" w:rsidRDefault="007A2280" w:rsidP="007A2280">
      <w:pPr>
        <w:pStyle w:val="a9"/>
        <w:spacing w:after="0"/>
        <w:ind w:left="0" w:firstLine="709"/>
        <w:jc w:val="both"/>
        <w:rPr>
          <w:sz w:val="22"/>
          <w:szCs w:val="22"/>
          <w:u w:val="single"/>
        </w:rPr>
      </w:pPr>
      <w:r w:rsidRPr="003D0AAB">
        <w:rPr>
          <w:sz w:val="22"/>
          <w:szCs w:val="22"/>
        </w:rPr>
        <w:t>4.</w:t>
      </w:r>
      <w:r w:rsidR="00FF5682">
        <w:rPr>
          <w:sz w:val="22"/>
          <w:szCs w:val="22"/>
        </w:rPr>
        <w:t>6</w:t>
      </w:r>
      <w:r w:rsidRPr="003D0AAB">
        <w:rPr>
          <w:sz w:val="22"/>
          <w:szCs w:val="22"/>
        </w:rPr>
        <w:t>. Всички разходи по гаранциите в процедурата са за сметка на Участника, а разходите по евентуалното им усвояване за сметка на Възложителя. Участникът/</w:t>
      </w:r>
      <w:r w:rsidRPr="003D0AAB">
        <w:rPr>
          <w:sz w:val="22"/>
          <w:szCs w:val="22"/>
          <w:lang w:val="ru-RU"/>
        </w:rPr>
        <w:t>Изпълнителя</w:t>
      </w:r>
      <w:r w:rsidRPr="003D0AAB">
        <w:rPr>
          <w:sz w:val="22"/>
          <w:szCs w:val="22"/>
        </w:rPr>
        <w:t>т</w:t>
      </w:r>
      <w:r w:rsidR="00FF5682">
        <w:rPr>
          <w:sz w:val="22"/>
          <w:szCs w:val="22"/>
        </w:rPr>
        <w:t xml:space="preserve"> </w:t>
      </w:r>
      <w:r w:rsidRPr="003D0AAB">
        <w:rPr>
          <w:sz w:val="22"/>
          <w:szCs w:val="22"/>
          <w:lang w:val="ru-RU"/>
        </w:rPr>
        <w:t>трябва да предвиди и заплати своите такси по откриване и обслужване на гаранци</w:t>
      </w:r>
      <w:r w:rsidRPr="003D0AAB">
        <w:rPr>
          <w:sz w:val="22"/>
          <w:szCs w:val="22"/>
        </w:rPr>
        <w:t xml:space="preserve">ята </w:t>
      </w:r>
      <w:r w:rsidRPr="003D0AAB">
        <w:rPr>
          <w:sz w:val="22"/>
          <w:szCs w:val="22"/>
          <w:lang w:val="ru-RU"/>
        </w:rPr>
        <w:t>така, че размера на гаранцията да не бъде</w:t>
      </w:r>
      <w:r w:rsidR="00095672">
        <w:rPr>
          <w:sz w:val="22"/>
          <w:szCs w:val="22"/>
          <w:lang w:val="ru-RU"/>
        </w:rPr>
        <w:t xml:space="preserve"> </w:t>
      </w:r>
      <w:r w:rsidRPr="003D0AAB">
        <w:rPr>
          <w:sz w:val="22"/>
          <w:szCs w:val="22"/>
          <w:lang w:val="ru-RU"/>
        </w:rPr>
        <w:t>по-малък от определения в настоящата процедура.</w:t>
      </w:r>
    </w:p>
    <w:p w:rsidR="007A2280" w:rsidRPr="003D0AAB" w:rsidRDefault="007A2280" w:rsidP="007A2280">
      <w:pPr>
        <w:pStyle w:val="a9"/>
        <w:spacing w:after="0"/>
        <w:ind w:left="0" w:firstLine="709"/>
        <w:jc w:val="both"/>
        <w:rPr>
          <w:sz w:val="22"/>
          <w:szCs w:val="22"/>
        </w:rPr>
      </w:pPr>
      <w:r w:rsidRPr="00BF47EF">
        <w:rPr>
          <w:sz w:val="22"/>
          <w:szCs w:val="22"/>
        </w:rPr>
        <w:t>4.</w:t>
      </w:r>
      <w:r w:rsidR="00FF5682" w:rsidRPr="00BF47EF">
        <w:rPr>
          <w:sz w:val="22"/>
          <w:szCs w:val="22"/>
        </w:rPr>
        <w:t>7</w:t>
      </w:r>
      <w:r w:rsidR="00A75E63" w:rsidRPr="00BF47EF">
        <w:rPr>
          <w:sz w:val="22"/>
          <w:szCs w:val="22"/>
        </w:rPr>
        <w:t>.</w:t>
      </w:r>
      <w:r w:rsidRPr="00BF47EF">
        <w:rPr>
          <w:sz w:val="22"/>
          <w:szCs w:val="22"/>
        </w:rPr>
        <w:t xml:space="preserve"> Възложителят освобождава гаранциите без да дължи лихви за периода, през който средствата законно са престояли при него.</w:t>
      </w:r>
      <w:r w:rsidRPr="003D0AAB">
        <w:rPr>
          <w:sz w:val="22"/>
          <w:szCs w:val="22"/>
        </w:rPr>
        <w:t xml:space="preserve"> </w:t>
      </w:r>
    </w:p>
    <w:p w:rsidR="007A2280" w:rsidRPr="003D0AAB" w:rsidRDefault="007A2280" w:rsidP="007A2280">
      <w:pPr>
        <w:ind w:firstLine="709"/>
        <w:jc w:val="center"/>
        <w:rPr>
          <w:b/>
          <w:position w:val="8"/>
          <w:sz w:val="22"/>
          <w:szCs w:val="22"/>
        </w:rPr>
      </w:pPr>
      <w:r w:rsidRPr="003D0AAB">
        <w:rPr>
          <w:b/>
          <w:position w:val="8"/>
          <w:sz w:val="22"/>
          <w:szCs w:val="22"/>
        </w:rPr>
        <w:t>5. ГАРАНЦИЯ ЗА УЧАСТИЕ</w:t>
      </w:r>
    </w:p>
    <w:p w:rsidR="007A2280" w:rsidRPr="003D0AAB" w:rsidRDefault="007A2280" w:rsidP="007A2280">
      <w:pPr>
        <w:ind w:firstLine="709"/>
        <w:jc w:val="both"/>
        <w:rPr>
          <w:sz w:val="22"/>
          <w:szCs w:val="22"/>
        </w:rPr>
      </w:pPr>
      <w:r w:rsidRPr="003D0AAB">
        <w:rPr>
          <w:sz w:val="22"/>
          <w:szCs w:val="22"/>
        </w:rPr>
        <w:t xml:space="preserve">5.1. Срокът на валидност на банковата гаранцията за участие трябва да бъде равен на срока на валидност на офертата на участника. </w:t>
      </w:r>
    </w:p>
    <w:p w:rsidR="007A2280" w:rsidRPr="003D0AAB" w:rsidRDefault="007A2280" w:rsidP="007A2280">
      <w:pPr>
        <w:ind w:firstLine="709"/>
        <w:jc w:val="both"/>
        <w:rPr>
          <w:position w:val="8"/>
          <w:sz w:val="22"/>
          <w:szCs w:val="22"/>
        </w:rPr>
      </w:pPr>
      <w:r w:rsidRPr="003D0AAB">
        <w:rPr>
          <w:position w:val="8"/>
          <w:sz w:val="22"/>
          <w:szCs w:val="22"/>
        </w:rPr>
        <w:t>5.2</w:t>
      </w:r>
      <w:r w:rsidR="00A75E63">
        <w:rPr>
          <w:position w:val="8"/>
          <w:sz w:val="22"/>
          <w:szCs w:val="22"/>
        </w:rPr>
        <w:t>.</w:t>
      </w:r>
      <w:r w:rsidRPr="003D0AAB">
        <w:rPr>
          <w:position w:val="8"/>
          <w:sz w:val="22"/>
          <w:szCs w:val="22"/>
        </w:rPr>
        <w:t xml:space="preserve"> Гаранциите за участие се освобождават в сроковете, посочени в чл.62 от ЗОП.</w:t>
      </w:r>
    </w:p>
    <w:p w:rsidR="007A2280" w:rsidRDefault="007A2280" w:rsidP="007A2280">
      <w:pPr>
        <w:ind w:firstLine="709"/>
        <w:jc w:val="both"/>
        <w:rPr>
          <w:position w:val="8"/>
          <w:sz w:val="22"/>
          <w:szCs w:val="22"/>
        </w:rPr>
      </w:pPr>
      <w:r w:rsidRPr="003D0AAB">
        <w:rPr>
          <w:position w:val="8"/>
          <w:sz w:val="22"/>
          <w:szCs w:val="22"/>
        </w:rPr>
        <w:t>5.3</w:t>
      </w:r>
      <w:r w:rsidR="00A75E63">
        <w:rPr>
          <w:position w:val="8"/>
          <w:sz w:val="22"/>
          <w:szCs w:val="22"/>
        </w:rPr>
        <w:t>.</w:t>
      </w:r>
      <w:r w:rsidRPr="003D0AAB">
        <w:rPr>
          <w:position w:val="8"/>
          <w:sz w:val="22"/>
          <w:szCs w:val="22"/>
        </w:rPr>
        <w:t xml:space="preserve"> Гаранцията за участие може да бъде задържана, съгл. разпоредбите на чл.61 от ЗОП.</w:t>
      </w:r>
    </w:p>
    <w:p w:rsidR="00A75E63" w:rsidRPr="00F61984" w:rsidRDefault="00A75E63" w:rsidP="007A2280">
      <w:pPr>
        <w:ind w:firstLine="709"/>
        <w:jc w:val="both"/>
        <w:rPr>
          <w:position w:val="8"/>
          <w:sz w:val="22"/>
          <w:szCs w:val="22"/>
        </w:rPr>
      </w:pPr>
      <w:r>
        <w:rPr>
          <w:position w:val="8"/>
          <w:sz w:val="22"/>
          <w:szCs w:val="22"/>
        </w:rPr>
        <w:t xml:space="preserve">5.4. Когато с влязло в сила решение </w:t>
      </w:r>
      <w:r w:rsidR="00F61984">
        <w:rPr>
          <w:position w:val="8"/>
          <w:sz w:val="22"/>
          <w:szCs w:val="22"/>
        </w:rPr>
        <w:t xml:space="preserve">по чл.122г, ал.1, т.2 от </w:t>
      </w:r>
      <w:r w:rsidR="00F61984" w:rsidRPr="00F61984">
        <w:rPr>
          <w:position w:val="8"/>
          <w:sz w:val="22"/>
          <w:szCs w:val="22"/>
        </w:rPr>
        <w:t>ЗОП</w:t>
      </w:r>
      <w:r w:rsidR="005913CD">
        <w:rPr>
          <w:position w:val="8"/>
          <w:sz w:val="22"/>
          <w:szCs w:val="22"/>
        </w:rPr>
        <w:t>,</w:t>
      </w:r>
      <w:r w:rsidR="00F61984" w:rsidRPr="00F61984">
        <w:rPr>
          <w:position w:val="8"/>
          <w:sz w:val="22"/>
          <w:szCs w:val="22"/>
        </w:rPr>
        <w:t xml:space="preserve"> Комис</w:t>
      </w:r>
      <w:r w:rsidR="005913CD">
        <w:rPr>
          <w:position w:val="8"/>
          <w:sz w:val="22"/>
          <w:szCs w:val="22"/>
        </w:rPr>
        <w:t xml:space="preserve">ията за защита на конкуренцията </w:t>
      </w:r>
      <w:r w:rsidR="00F61984" w:rsidRPr="00F61984">
        <w:rPr>
          <w:position w:val="8"/>
          <w:sz w:val="22"/>
          <w:szCs w:val="22"/>
        </w:rPr>
        <w:t xml:space="preserve">отмени решението на възложителя и върне преписката за продължаване на процедурата за възлагане на обществена поръчка от последното законосъобразно решение, възложителят кани участниците, на които гаранцията е възстановена в съответствие </w:t>
      </w:r>
      <w:r w:rsidR="00F61984" w:rsidRPr="00A03EC3">
        <w:rPr>
          <w:position w:val="8"/>
          <w:sz w:val="22"/>
          <w:szCs w:val="22"/>
        </w:rPr>
        <w:t>с чл. 62, ал. 1, т. 2, отново да представят гаранция за участие. Участник, който след покана и в определения в нея срок не представи отново гаранция, се отстранява от участие.</w:t>
      </w:r>
    </w:p>
    <w:p w:rsidR="007A2280" w:rsidRPr="003D0AAB" w:rsidRDefault="007A2280" w:rsidP="007A2280">
      <w:pPr>
        <w:ind w:firstLine="709"/>
        <w:jc w:val="center"/>
        <w:rPr>
          <w:b/>
          <w:position w:val="8"/>
          <w:sz w:val="22"/>
          <w:szCs w:val="22"/>
        </w:rPr>
      </w:pPr>
      <w:r w:rsidRPr="003D0AAB">
        <w:rPr>
          <w:b/>
          <w:position w:val="8"/>
          <w:sz w:val="22"/>
          <w:szCs w:val="22"/>
        </w:rPr>
        <w:t>6. ГАРАНЦИЯ ЗА ИЗПЪЛНЕНИЕ</w:t>
      </w:r>
    </w:p>
    <w:p w:rsidR="007A2280" w:rsidRPr="003D0AAB" w:rsidRDefault="007A2280" w:rsidP="007A2280">
      <w:pPr>
        <w:ind w:firstLine="709"/>
        <w:jc w:val="both"/>
        <w:rPr>
          <w:sz w:val="22"/>
          <w:szCs w:val="22"/>
        </w:rPr>
      </w:pPr>
      <w:r w:rsidRPr="003D0AAB">
        <w:rPr>
          <w:sz w:val="22"/>
          <w:szCs w:val="22"/>
        </w:rPr>
        <w:t>6.1. Условията и сроковете за задържане и освобождаване на гаранцията за изпълнение са съгласно условията, предвидени в договора за възлагане на обществената поръчка.</w:t>
      </w:r>
    </w:p>
    <w:p w:rsidR="007A2280" w:rsidRPr="003D0AAB" w:rsidRDefault="007A2280" w:rsidP="007A2280">
      <w:pPr>
        <w:tabs>
          <w:tab w:val="left" w:pos="0"/>
          <w:tab w:val="left" w:pos="10800"/>
        </w:tabs>
        <w:ind w:firstLine="709"/>
        <w:jc w:val="both"/>
        <w:rPr>
          <w:b/>
          <w:sz w:val="22"/>
          <w:szCs w:val="22"/>
          <w:lang w:val="ru-RU"/>
        </w:rPr>
      </w:pPr>
      <w:r w:rsidRPr="003D0AAB">
        <w:rPr>
          <w:sz w:val="22"/>
          <w:szCs w:val="22"/>
          <w:lang w:val="ru-RU"/>
        </w:rPr>
        <w:t>6.2. Ако</w:t>
      </w:r>
      <w:r w:rsidR="00BB21A7">
        <w:rPr>
          <w:sz w:val="22"/>
          <w:szCs w:val="22"/>
          <w:lang w:val="ru-RU"/>
        </w:rPr>
        <w:t xml:space="preserve"> </w:t>
      </w:r>
      <w:r w:rsidRPr="003D0AAB">
        <w:rPr>
          <w:sz w:val="22"/>
          <w:szCs w:val="22"/>
          <w:lang w:val="ru-RU"/>
        </w:rPr>
        <w:t>Участникът</w:t>
      </w:r>
      <w:r w:rsidR="00BB21A7">
        <w:rPr>
          <w:sz w:val="22"/>
          <w:szCs w:val="22"/>
          <w:lang w:val="ru-RU"/>
        </w:rPr>
        <w:t xml:space="preserve"> </w:t>
      </w:r>
      <w:r w:rsidRPr="003D0AAB">
        <w:rPr>
          <w:sz w:val="22"/>
          <w:szCs w:val="22"/>
          <w:lang w:val="ru-RU"/>
        </w:rPr>
        <w:t>представя</w:t>
      </w:r>
      <w:r w:rsidR="00BB21A7">
        <w:rPr>
          <w:sz w:val="22"/>
          <w:szCs w:val="22"/>
          <w:lang w:val="ru-RU"/>
        </w:rPr>
        <w:t xml:space="preserve"> </w:t>
      </w:r>
      <w:r w:rsidRPr="003D0AAB">
        <w:rPr>
          <w:sz w:val="22"/>
          <w:szCs w:val="22"/>
          <w:lang w:val="ru-RU"/>
        </w:rPr>
        <w:t>Банкова</w:t>
      </w:r>
      <w:r w:rsidR="00527B20">
        <w:rPr>
          <w:sz w:val="22"/>
          <w:szCs w:val="22"/>
          <w:lang w:val="ru-RU"/>
        </w:rPr>
        <w:t xml:space="preserve"> </w:t>
      </w:r>
      <w:r w:rsidRPr="003D0AAB">
        <w:rPr>
          <w:sz w:val="22"/>
          <w:szCs w:val="22"/>
          <w:lang w:val="ru-RU"/>
        </w:rPr>
        <w:t>гаранция</w:t>
      </w:r>
      <w:r w:rsidR="00BB21A7">
        <w:rPr>
          <w:sz w:val="22"/>
          <w:szCs w:val="22"/>
          <w:lang w:val="ru-RU"/>
        </w:rPr>
        <w:t xml:space="preserve"> </w:t>
      </w:r>
      <w:r w:rsidRPr="003D0AAB">
        <w:rPr>
          <w:sz w:val="22"/>
          <w:szCs w:val="22"/>
        </w:rPr>
        <w:t>за изпълнение на договора,</w:t>
      </w:r>
      <w:r w:rsidRPr="003D0AAB">
        <w:rPr>
          <w:sz w:val="22"/>
          <w:szCs w:val="22"/>
          <w:lang w:val="ru-RU"/>
        </w:rPr>
        <w:t xml:space="preserve"> то същата</w:t>
      </w:r>
      <w:r w:rsidR="00BB21A7">
        <w:rPr>
          <w:sz w:val="22"/>
          <w:szCs w:val="22"/>
          <w:lang w:val="ru-RU"/>
        </w:rPr>
        <w:t xml:space="preserve"> </w:t>
      </w:r>
      <w:r w:rsidRPr="003D0AAB">
        <w:rPr>
          <w:sz w:val="22"/>
          <w:szCs w:val="22"/>
          <w:lang w:val="ru-RU"/>
        </w:rPr>
        <w:t>трябва да бъде</w:t>
      </w:r>
      <w:r w:rsidR="00BB21A7">
        <w:rPr>
          <w:sz w:val="22"/>
          <w:szCs w:val="22"/>
          <w:lang w:val="ru-RU"/>
        </w:rPr>
        <w:t xml:space="preserve"> </w:t>
      </w:r>
      <w:r w:rsidRPr="003D0AAB">
        <w:rPr>
          <w:sz w:val="22"/>
          <w:szCs w:val="22"/>
          <w:lang w:val="ru-RU"/>
        </w:rPr>
        <w:t>неотменима и безусловна, с възможност да се усвои</w:t>
      </w:r>
      <w:r w:rsidR="00BB21A7">
        <w:rPr>
          <w:sz w:val="22"/>
          <w:szCs w:val="22"/>
          <w:lang w:val="ru-RU"/>
        </w:rPr>
        <w:t xml:space="preserve"> </w:t>
      </w:r>
      <w:r w:rsidRPr="003D0AAB">
        <w:rPr>
          <w:sz w:val="22"/>
          <w:szCs w:val="22"/>
          <w:lang w:val="ru-RU"/>
        </w:rPr>
        <w:t>изцяло или на части. Същата</w:t>
      </w:r>
      <w:r w:rsidR="00BB21A7">
        <w:rPr>
          <w:sz w:val="22"/>
          <w:szCs w:val="22"/>
          <w:lang w:val="ru-RU"/>
        </w:rPr>
        <w:t xml:space="preserve"> </w:t>
      </w:r>
      <w:r w:rsidRPr="003D0AAB">
        <w:rPr>
          <w:sz w:val="22"/>
          <w:szCs w:val="22"/>
          <w:lang w:val="ru-RU"/>
        </w:rPr>
        <w:t>следва да съдържа</w:t>
      </w:r>
      <w:r w:rsidR="00BB21A7">
        <w:rPr>
          <w:sz w:val="22"/>
          <w:szCs w:val="22"/>
          <w:lang w:val="ru-RU"/>
        </w:rPr>
        <w:t xml:space="preserve"> </w:t>
      </w:r>
      <w:r w:rsidRPr="003D0AAB">
        <w:rPr>
          <w:sz w:val="22"/>
          <w:szCs w:val="22"/>
          <w:lang w:val="ru-RU"/>
        </w:rPr>
        <w:t>задължение на банката-гарант да извърши безотказно и безусловно плащане при първо</w:t>
      </w:r>
      <w:r w:rsidR="00BB21A7">
        <w:rPr>
          <w:sz w:val="22"/>
          <w:szCs w:val="22"/>
          <w:lang w:val="ru-RU"/>
        </w:rPr>
        <w:t xml:space="preserve"> </w:t>
      </w:r>
      <w:r w:rsidRPr="003D0AAB">
        <w:rPr>
          <w:sz w:val="22"/>
          <w:szCs w:val="22"/>
          <w:lang w:val="ru-RU"/>
        </w:rPr>
        <w:t>писмено</w:t>
      </w:r>
      <w:r w:rsidR="00BB21A7">
        <w:rPr>
          <w:sz w:val="22"/>
          <w:szCs w:val="22"/>
          <w:lang w:val="ru-RU"/>
        </w:rPr>
        <w:t xml:space="preserve"> </w:t>
      </w:r>
      <w:r w:rsidRPr="003D0AAB">
        <w:rPr>
          <w:sz w:val="22"/>
          <w:szCs w:val="22"/>
          <w:lang w:val="ru-RU"/>
        </w:rPr>
        <w:t xml:space="preserve">искане на </w:t>
      </w:r>
      <w:r w:rsidRPr="003D0AAB">
        <w:rPr>
          <w:caps/>
          <w:sz w:val="22"/>
          <w:szCs w:val="22"/>
          <w:lang w:val="ru-RU"/>
        </w:rPr>
        <w:t>В</w:t>
      </w:r>
      <w:r w:rsidRPr="003D0AAB">
        <w:rPr>
          <w:sz w:val="22"/>
          <w:szCs w:val="22"/>
          <w:lang w:val="ru-RU"/>
        </w:rPr>
        <w:t>ъзложителя.</w:t>
      </w:r>
    </w:p>
    <w:p w:rsidR="00501F45" w:rsidRPr="00020A4E" w:rsidRDefault="00501F45" w:rsidP="00501F45">
      <w:pPr>
        <w:tabs>
          <w:tab w:val="left" w:pos="0"/>
          <w:tab w:val="left" w:pos="10800"/>
        </w:tabs>
        <w:ind w:firstLine="709"/>
        <w:jc w:val="both"/>
        <w:rPr>
          <w:sz w:val="22"/>
          <w:szCs w:val="22"/>
        </w:rPr>
      </w:pPr>
      <w:r w:rsidRPr="00020A4E">
        <w:rPr>
          <w:sz w:val="22"/>
          <w:szCs w:val="22"/>
        </w:rPr>
        <w:t xml:space="preserve">6.3. Валидността на гаранцията за изпълнение следва да бъде не по-малко от </w:t>
      </w:r>
      <w:r w:rsidRPr="00080DDD">
        <w:rPr>
          <w:sz w:val="22"/>
          <w:szCs w:val="22"/>
        </w:rPr>
        <w:t>10 дни</w:t>
      </w:r>
      <w:r w:rsidRPr="00020A4E">
        <w:rPr>
          <w:sz w:val="22"/>
          <w:szCs w:val="22"/>
        </w:rPr>
        <w:t xml:space="preserve"> след изтичане срока на договора за изпълнение за обособени позиции </w:t>
      </w:r>
      <w:r w:rsidRPr="00080DDD">
        <w:rPr>
          <w:sz w:val="22"/>
          <w:szCs w:val="22"/>
        </w:rPr>
        <w:t>от №</w:t>
      </w:r>
      <w:r w:rsidR="00BB21A7" w:rsidRPr="00080DDD">
        <w:rPr>
          <w:sz w:val="22"/>
          <w:szCs w:val="22"/>
        </w:rPr>
        <w:t xml:space="preserve"> </w:t>
      </w:r>
      <w:r w:rsidR="00D71A8B" w:rsidRPr="00080DDD">
        <w:rPr>
          <w:sz w:val="22"/>
          <w:szCs w:val="22"/>
        </w:rPr>
        <w:t>1</w:t>
      </w:r>
      <w:r w:rsidR="00BB21A7" w:rsidRPr="00080DDD">
        <w:rPr>
          <w:sz w:val="22"/>
          <w:szCs w:val="22"/>
        </w:rPr>
        <w:t xml:space="preserve"> </w:t>
      </w:r>
      <w:r w:rsidRPr="00937C16">
        <w:rPr>
          <w:sz w:val="22"/>
          <w:szCs w:val="22"/>
        </w:rPr>
        <w:t>до №</w:t>
      </w:r>
      <w:r w:rsidR="00BB21A7" w:rsidRPr="00937C16">
        <w:rPr>
          <w:sz w:val="22"/>
          <w:szCs w:val="22"/>
        </w:rPr>
        <w:t xml:space="preserve"> </w:t>
      </w:r>
      <w:r w:rsidR="000B4F7F">
        <w:rPr>
          <w:sz w:val="22"/>
          <w:szCs w:val="22"/>
          <w:lang w:val="en-US"/>
        </w:rPr>
        <w:t>8</w:t>
      </w:r>
      <w:r w:rsidR="00DE3CA9" w:rsidRPr="00937C16">
        <w:rPr>
          <w:sz w:val="22"/>
          <w:szCs w:val="22"/>
        </w:rPr>
        <w:t xml:space="preserve"> </w:t>
      </w:r>
      <w:r w:rsidRPr="00937C16">
        <w:rPr>
          <w:sz w:val="22"/>
          <w:szCs w:val="22"/>
        </w:rPr>
        <w:t xml:space="preserve"> включително.</w:t>
      </w:r>
      <w:r w:rsidRPr="00020A4E">
        <w:rPr>
          <w:sz w:val="22"/>
          <w:szCs w:val="22"/>
        </w:rPr>
        <w:t xml:space="preserve"> </w:t>
      </w:r>
    </w:p>
    <w:p w:rsidR="00A03EC3" w:rsidRDefault="00A03EC3" w:rsidP="00501F45">
      <w:pPr>
        <w:ind w:firstLine="709"/>
        <w:jc w:val="center"/>
        <w:rPr>
          <w:b/>
          <w:sz w:val="22"/>
          <w:szCs w:val="22"/>
          <w:u w:val="single"/>
        </w:rPr>
      </w:pPr>
    </w:p>
    <w:p w:rsidR="00A03EC3" w:rsidRDefault="00A03EC3" w:rsidP="00501F45">
      <w:pPr>
        <w:ind w:firstLine="709"/>
        <w:jc w:val="center"/>
        <w:rPr>
          <w:b/>
          <w:sz w:val="22"/>
          <w:szCs w:val="22"/>
          <w:u w:val="single"/>
        </w:rPr>
      </w:pPr>
    </w:p>
    <w:p w:rsidR="00501F45" w:rsidRPr="00020A4E" w:rsidRDefault="00501F45" w:rsidP="00501F45">
      <w:pPr>
        <w:ind w:firstLine="709"/>
        <w:jc w:val="center"/>
        <w:rPr>
          <w:b/>
          <w:position w:val="8"/>
          <w:sz w:val="22"/>
          <w:szCs w:val="22"/>
          <w:u w:val="single"/>
        </w:rPr>
      </w:pPr>
      <w:r w:rsidRPr="00020A4E">
        <w:rPr>
          <w:b/>
          <w:sz w:val="22"/>
          <w:szCs w:val="22"/>
          <w:u w:val="single"/>
        </w:rPr>
        <w:t>В. РАЗГЛЕЖДАНЕ, ОЦЕНКА И КЛАСИРАНЕ НА ОФЕРТИТЕ</w:t>
      </w:r>
    </w:p>
    <w:p w:rsidR="00501F45" w:rsidRPr="00020A4E" w:rsidRDefault="00501F45" w:rsidP="00501F45">
      <w:pPr>
        <w:ind w:firstLine="709"/>
        <w:jc w:val="center"/>
        <w:rPr>
          <w:b/>
          <w:position w:val="8"/>
          <w:sz w:val="22"/>
          <w:szCs w:val="22"/>
        </w:rPr>
      </w:pPr>
      <w:r w:rsidRPr="00020A4E">
        <w:rPr>
          <w:b/>
          <w:position w:val="8"/>
          <w:sz w:val="22"/>
          <w:szCs w:val="22"/>
        </w:rPr>
        <w:t>7. РАЗГЛЕЖДАНЕ НА ОФЕРТИТЕ</w:t>
      </w:r>
    </w:p>
    <w:p w:rsidR="00501F45" w:rsidRPr="00020A4E" w:rsidRDefault="00501F45" w:rsidP="00501F45">
      <w:pPr>
        <w:pStyle w:val="a9"/>
        <w:spacing w:after="0"/>
        <w:ind w:left="0" w:firstLine="709"/>
        <w:jc w:val="both"/>
        <w:rPr>
          <w:sz w:val="22"/>
          <w:szCs w:val="22"/>
        </w:rPr>
      </w:pPr>
      <w:r w:rsidRPr="00020A4E">
        <w:rPr>
          <w:sz w:val="22"/>
          <w:szCs w:val="22"/>
        </w:rPr>
        <w:t>7.1. Приетите и регистрирани оферти се разглеждат, оценяват и класират от Комисия за провеждане на откритата процедура, назначена от Възложителя по реда на ЗОП.</w:t>
      </w:r>
    </w:p>
    <w:p w:rsidR="00501F45" w:rsidRPr="00020A4E" w:rsidRDefault="00501F45" w:rsidP="00501F45">
      <w:pPr>
        <w:ind w:firstLine="709"/>
        <w:jc w:val="both"/>
        <w:rPr>
          <w:position w:val="8"/>
          <w:sz w:val="22"/>
          <w:szCs w:val="22"/>
        </w:rPr>
      </w:pPr>
      <w:r w:rsidRPr="00020A4E">
        <w:rPr>
          <w:position w:val="8"/>
          <w:sz w:val="22"/>
          <w:szCs w:val="22"/>
        </w:rPr>
        <w:t xml:space="preserve">7.2. Комисията ще отвори офертите, включително техните изменения и допълнения в часа, датата и мястото, посочени в </w:t>
      </w:r>
      <w:r w:rsidRPr="00020A4E">
        <w:rPr>
          <w:color w:val="000000"/>
          <w:position w:val="8"/>
          <w:sz w:val="22"/>
          <w:szCs w:val="22"/>
        </w:rPr>
        <w:t>Обявлението за обществена поръчка</w:t>
      </w:r>
      <w:r w:rsidRPr="00020A4E">
        <w:rPr>
          <w:position w:val="8"/>
          <w:sz w:val="22"/>
          <w:szCs w:val="22"/>
        </w:rPr>
        <w:t>.</w:t>
      </w:r>
    </w:p>
    <w:p w:rsidR="00501F45" w:rsidRPr="00020A4E" w:rsidRDefault="00501F45" w:rsidP="00501F45">
      <w:pPr>
        <w:ind w:firstLine="709"/>
        <w:jc w:val="both"/>
        <w:rPr>
          <w:sz w:val="22"/>
          <w:szCs w:val="22"/>
        </w:rPr>
      </w:pPr>
      <w:r w:rsidRPr="00020A4E">
        <w:rPr>
          <w:sz w:val="22"/>
          <w:szCs w:val="22"/>
        </w:rPr>
        <w:t>7.3. Комисията започва работа след получаване на списъка с участниците и представените оферти.</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 xml:space="preserve">7.4. Отварянето на офертите е публично и на него могат да присъстват участниците в процедурата или техни упълномощени представители, както и представители на средствата за масово осведомяване </w:t>
      </w:r>
      <w:r w:rsidR="0090535B">
        <w:rPr>
          <w:sz w:val="22"/>
          <w:szCs w:val="22"/>
        </w:rPr>
        <w:t>и други лица при спазване на установения режим за достъп до сградата, в която се извършва отварянето</w:t>
      </w:r>
      <w:r w:rsidRPr="00020A4E">
        <w:rPr>
          <w:sz w:val="22"/>
          <w:szCs w:val="22"/>
        </w:rPr>
        <w:t xml:space="preserve">. </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участника), даващо им възможност да присъстват на заседанието на комисията. </w:t>
      </w:r>
    </w:p>
    <w:p w:rsidR="00501F45" w:rsidRPr="00020A4E" w:rsidRDefault="00501F45" w:rsidP="00501F45">
      <w:pPr>
        <w:pStyle w:val="Style"/>
        <w:tabs>
          <w:tab w:val="left" w:pos="720"/>
        </w:tabs>
        <w:ind w:firstLine="709"/>
        <w:jc w:val="both"/>
        <w:rPr>
          <w:sz w:val="22"/>
          <w:szCs w:val="22"/>
        </w:rPr>
      </w:pPr>
      <w:r w:rsidRPr="00020A4E">
        <w:rPr>
          <w:sz w:val="22"/>
          <w:szCs w:val="22"/>
        </w:rPr>
        <w:t>Представителите на средствата за масово осведомяване следва да представят документ за принадлежност към съответната медия, с който са упълномощени да присъстват на заседанието на комисията.</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7.5. Комисията отваря офертите по реда на тяхното постъпване и проверява за наличието на три отделни запечатани плика, след което най-малко трима от нейните членове подписват плик № 3. Комисията предлага по един представител от присъстващите участници да подпише плик № 3 на останалите участници.</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lastRenderedPageBreak/>
        <w:t>7.6. В присъствието на лицата по т.7.4. комисията отваря плик № 2 и най-малко трима от членовете й подписват всички документи, съдържащи се в него. Комисията предлага по един представител от присъстващите участници да подпише документите в плик № 2 на останалите участници. Комисията след това отваря плик № 1</w:t>
      </w:r>
      <w:r w:rsidR="009C02C8">
        <w:rPr>
          <w:sz w:val="22"/>
          <w:szCs w:val="22"/>
        </w:rPr>
        <w:t>,</w:t>
      </w:r>
      <w:r w:rsidRPr="00020A4E">
        <w:rPr>
          <w:sz w:val="22"/>
          <w:szCs w:val="22"/>
        </w:rPr>
        <w:t xml:space="preserve"> оповестява документите</w:t>
      </w:r>
      <w:r w:rsidR="009C02C8">
        <w:rPr>
          <w:sz w:val="22"/>
          <w:szCs w:val="22"/>
        </w:rPr>
        <w:t xml:space="preserve"> и информацията</w:t>
      </w:r>
      <w:r w:rsidRPr="00020A4E">
        <w:rPr>
          <w:sz w:val="22"/>
          <w:szCs w:val="22"/>
        </w:rPr>
        <w:t>, които той съдържа и проверява съответствието със списъка по чл.56, ал.1, т.14 от ЗОП.</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7.7. След извършването на действията по т.7.5 и т.7.6 приключва публичната част от заседанието на комисията.</w:t>
      </w:r>
    </w:p>
    <w:p w:rsidR="00501F45" w:rsidRPr="00020A4E" w:rsidRDefault="00501F45" w:rsidP="00501F45">
      <w:pPr>
        <w:ind w:firstLine="709"/>
        <w:jc w:val="center"/>
        <w:rPr>
          <w:b/>
          <w:position w:val="8"/>
          <w:sz w:val="22"/>
          <w:szCs w:val="22"/>
        </w:rPr>
      </w:pPr>
      <w:r w:rsidRPr="00020A4E">
        <w:rPr>
          <w:b/>
          <w:position w:val="8"/>
          <w:sz w:val="22"/>
          <w:szCs w:val="22"/>
        </w:rPr>
        <w:t>8. РАБОТА НА КОМИСИЯТА</w:t>
      </w:r>
    </w:p>
    <w:p w:rsidR="00501F45" w:rsidRPr="00020A4E" w:rsidRDefault="00501F45" w:rsidP="00501F45">
      <w:pPr>
        <w:widowControl w:val="0"/>
        <w:autoSpaceDE w:val="0"/>
        <w:autoSpaceDN w:val="0"/>
        <w:adjustRightInd w:val="0"/>
        <w:ind w:firstLine="708"/>
        <w:jc w:val="both"/>
        <w:rPr>
          <w:sz w:val="22"/>
          <w:szCs w:val="22"/>
        </w:rPr>
      </w:pPr>
      <w:r w:rsidRPr="00020A4E">
        <w:rPr>
          <w:sz w:val="22"/>
          <w:szCs w:val="22"/>
        </w:rPr>
        <w:t xml:space="preserve">8.1. Комисията разглежда документите </w:t>
      </w:r>
      <w:r w:rsidR="00BD256E">
        <w:rPr>
          <w:sz w:val="22"/>
          <w:szCs w:val="22"/>
        </w:rPr>
        <w:t xml:space="preserve">и информацията </w:t>
      </w:r>
      <w:r w:rsidRPr="00020A4E">
        <w:rPr>
          <w:sz w:val="22"/>
          <w:szCs w:val="22"/>
        </w:rPr>
        <w:t>в плик № 1 за съответствие с критериите за подбор, поставени от Възложителя, и съставя протокол.</w:t>
      </w:r>
    </w:p>
    <w:p w:rsidR="00501F45" w:rsidRPr="00020A4E" w:rsidRDefault="00501F45" w:rsidP="00501F45">
      <w:pPr>
        <w:widowControl w:val="0"/>
        <w:autoSpaceDE w:val="0"/>
        <w:autoSpaceDN w:val="0"/>
        <w:adjustRightInd w:val="0"/>
        <w:ind w:firstLine="708"/>
        <w:jc w:val="both"/>
        <w:rPr>
          <w:sz w:val="22"/>
          <w:szCs w:val="22"/>
        </w:rPr>
      </w:pPr>
      <w:r w:rsidRPr="00020A4E">
        <w:rPr>
          <w:sz w:val="22"/>
          <w:szCs w:val="22"/>
        </w:rPr>
        <w:t>8.2. Когато установи липса на документи и/или несъответствия с критериите за подбор</w:t>
      </w:r>
      <w:r w:rsidR="00F61244">
        <w:rPr>
          <w:sz w:val="22"/>
          <w:szCs w:val="22"/>
        </w:rPr>
        <w:t>,</w:t>
      </w:r>
      <w:r w:rsidRPr="00020A4E">
        <w:rPr>
          <w:sz w:val="22"/>
          <w:szCs w:val="22"/>
        </w:rPr>
        <w:t xml:space="preserve"> </w:t>
      </w:r>
      <w:r w:rsidR="00F61244">
        <w:rPr>
          <w:sz w:val="22"/>
          <w:szCs w:val="22"/>
        </w:rPr>
        <w:t>и/</w:t>
      </w:r>
      <w:r w:rsidRPr="00020A4E">
        <w:rPr>
          <w:sz w:val="22"/>
          <w:szCs w:val="22"/>
        </w:rPr>
        <w:t xml:space="preserve">или </w:t>
      </w:r>
      <w:r w:rsidR="00F61244">
        <w:rPr>
          <w:sz w:val="22"/>
          <w:szCs w:val="22"/>
        </w:rPr>
        <w:t xml:space="preserve">друга нередовност, включително фактическа грешка, комисията ги посочва в протокола </w:t>
      </w:r>
      <w:r w:rsidRPr="00020A4E">
        <w:rPr>
          <w:sz w:val="22"/>
          <w:szCs w:val="22"/>
        </w:rPr>
        <w:t xml:space="preserve">по т.8.1. </w:t>
      </w:r>
      <w:r w:rsidR="00F61244">
        <w:rPr>
          <w:sz w:val="22"/>
          <w:szCs w:val="22"/>
        </w:rPr>
        <w:t>и изпраща протокола на</w:t>
      </w:r>
      <w:r w:rsidRPr="00020A4E">
        <w:rPr>
          <w:sz w:val="22"/>
          <w:szCs w:val="22"/>
        </w:rPr>
        <w:t xml:space="preserve"> всички участници</w:t>
      </w:r>
      <w:r w:rsidR="00F61244">
        <w:rPr>
          <w:sz w:val="22"/>
          <w:szCs w:val="22"/>
        </w:rPr>
        <w:t xml:space="preserve"> в деня на публикуването му в профила на купувача</w:t>
      </w:r>
      <w:r w:rsidRPr="00020A4E">
        <w:rPr>
          <w:sz w:val="22"/>
          <w:szCs w:val="22"/>
        </w:rPr>
        <w:t>.</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 xml:space="preserve">8.3. Участниците представят на комисията съответните документи в срок 5 работни дни от получаването на протокола по т.8.1. </w:t>
      </w:r>
      <w:r w:rsidR="00D224F2">
        <w:rPr>
          <w:sz w:val="22"/>
          <w:szCs w:val="22"/>
        </w:rPr>
        <w:t>Когато е установена липса на документи и/или несъответствие с критериите за подбор, участникът може в съответствие с изискванията на Възложителя, посочени в обявлението, да замени представени документи или да представи нови, с които смята, че ще удовлетвори поставените от Възложителя критерии за подбор</w:t>
      </w:r>
      <w:r w:rsidRPr="00020A4E">
        <w:rPr>
          <w:sz w:val="22"/>
          <w:szCs w:val="22"/>
        </w:rPr>
        <w:t>.</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 xml:space="preserve">8.4. След изтичането на срока по т.8.3 комисията пристъпва към разглеждане на допълнително представените документи относно съответствието на участниците с критериите за подбор, поставени от Възложителя. </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8.5. Комисията не разглежда документите в плик № 2 на участниците, които не отговарят на критериите за подбор.</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8.6. Комисията предлага за отстраняване от участие в процедурата участник:</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 xml:space="preserve">(а) който не е представил някой от необходимите документи </w:t>
      </w:r>
      <w:r w:rsidR="00CD5B81">
        <w:rPr>
          <w:sz w:val="22"/>
          <w:szCs w:val="22"/>
        </w:rPr>
        <w:t xml:space="preserve">или информация </w:t>
      </w:r>
      <w:r w:rsidRPr="00020A4E">
        <w:rPr>
          <w:sz w:val="22"/>
          <w:szCs w:val="22"/>
        </w:rPr>
        <w:t>по чл.56 от ЗОП;</w:t>
      </w:r>
    </w:p>
    <w:p w:rsidR="00501F45" w:rsidRPr="00020A4E" w:rsidRDefault="00501F45" w:rsidP="00501F45">
      <w:pPr>
        <w:widowControl w:val="0"/>
        <w:autoSpaceDE w:val="0"/>
        <w:autoSpaceDN w:val="0"/>
        <w:adjustRightInd w:val="0"/>
        <w:ind w:firstLine="709"/>
        <w:jc w:val="both"/>
        <w:rPr>
          <w:sz w:val="22"/>
          <w:szCs w:val="22"/>
        </w:rPr>
      </w:pPr>
      <w:r w:rsidRPr="00D46ACA">
        <w:rPr>
          <w:sz w:val="22"/>
          <w:szCs w:val="22"/>
        </w:rPr>
        <w:t>(б) за когото са налице обстоятелства по чл. 47, ал. 1 и 5 от ЗОП;</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 xml:space="preserve">(в) който е представил оферта, която не отговаря на предварително обявените условия на Възложителя в обявлението и в настоящата документация за участие; </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(г) който е представил оферта, която не отговаря на изискванията на чл.57, ал.2 от ЗОП;</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(д) за когото по реда на чл.68, ал.11 от ЗОП е установено, че е представил невярна информация за доказване на съответствието му с обявените от Възложителя критерии за подбор.</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8.7. Участниците са длъжни в процеса на провеждане на процедурата да уведомяват Възложителя за всички настъпили промени в обстоятелствата по чл. 47, ал. 1 и 5</w:t>
      </w:r>
      <w:r w:rsidR="009F644E">
        <w:rPr>
          <w:sz w:val="22"/>
          <w:szCs w:val="22"/>
        </w:rPr>
        <w:t>,</w:t>
      </w:r>
      <w:r w:rsidRPr="00020A4E">
        <w:rPr>
          <w:sz w:val="22"/>
          <w:szCs w:val="22"/>
        </w:rPr>
        <w:t xml:space="preserve"> в 7-дневен срок от настъпването им.</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8.8. Комисията при необходимост може по всяко време:</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1. да проверява заявените от участниците данни, включително чрез изискване на информация от други органи и лица;</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2. да изисква от участниците:</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(а) разяснения за заявени от тях данни;</w:t>
      </w:r>
    </w:p>
    <w:p w:rsidR="00501F45" w:rsidRDefault="00501F45" w:rsidP="00501F45">
      <w:pPr>
        <w:widowControl w:val="0"/>
        <w:autoSpaceDE w:val="0"/>
        <w:autoSpaceDN w:val="0"/>
        <w:adjustRightInd w:val="0"/>
        <w:ind w:firstLine="709"/>
        <w:jc w:val="both"/>
        <w:rPr>
          <w:sz w:val="22"/>
          <w:szCs w:val="22"/>
        </w:rPr>
      </w:pPr>
      <w:r w:rsidRPr="00020A4E">
        <w:rPr>
          <w:sz w:val="22"/>
          <w:szCs w:val="22"/>
        </w:rPr>
        <w:t>(б) допълнителни доказателства за данни от документите, съдържащи се в пликове № 2 и 3, като тази възможност не може да се използва за промяна на техническото и ценовото предложение на участниците.</w:t>
      </w:r>
    </w:p>
    <w:p w:rsidR="00527B20" w:rsidRPr="00020A4E" w:rsidRDefault="00501F45" w:rsidP="00690F4B">
      <w:pPr>
        <w:ind w:left="2160" w:firstLine="720"/>
        <w:rPr>
          <w:b/>
          <w:position w:val="8"/>
          <w:sz w:val="22"/>
          <w:szCs w:val="22"/>
        </w:rPr>
      </w:pPr>
      <w:r w:rsidRPr="00020A4E">
        <w:rPr>
          <w:b/>
          <w:position w:val="8"/>
          <w:sz w:val="22"/>
          <w:szCs w:val="22"/>
        </w:rPr>
        <w:t>9. ОЦЕНКА НА ОФЕРТИТЕ</w:t>
      </w:r>
    </w:p>
    <w:p w:rsidR="00DD4A92" w:rsidRPr="00020A4E" w:rsidRDefault="00501F45" w:rsidP="00DD4A92">
      <w:pPr>
        <w:widowControl w:val="0"/>
        <w:autoSpaceDE w:val="0"/>
        <w:autoSpaceDN w:val="0"/>
        <w:adjustRightInd w:val="0"/>
        <w:ind w:firstLine="709"/>
        <w:jc w:val="both"/>
        <w:rPr>
          <w:sz w:val="22"/>
          <w:szCs w:val="22"/>
        </w:rPr>
      </w:pPr>
      <w:r w:rsidRPr="00020A4E">
        <w:rPr>
          <w:sz w:val="22"/>
          <w:szCs w:val="22"/>
        </w:rPr>
        <w:t xml:space="preserve">9.1. </w:t>
      </w:r>
      <w:r w:rsidR="00620C3F" w:rsidRPr="00285FEB">
        <w:rPr>
          <w:sz w:val="22"/>
          <w:szCs w:val="22"/>
        </w:rPr>
        <w:t xml:space="preserve">Възложителят уведомява за датата, часа и мястото на отваряне и оповестяване на ценовите оферти чрез публикуване на съобщение в профила на купувача на интернет адреса, посочен в обявлението не по-късно от два работни дни преди датата на отваряне.  </w:t>
      </w:r>
      <w:r w:rsidRPr="00285FEB">
        <w:rPr>
          <w:sz w:val="22"/>
          <w:szCs w:val="22"/>
        </w:rPr>
        <w:t>При</w:t>
      </w:r>
      <w:bookmarkStart w:id="0" w:name="_GoBack"/>
      <w:bookmarkEnd w:id="0"/>
      <w:r w:rsidRPr="00020A4E">
        <w:rPr>
          <w:sz w:val="22"/>
          <w:szCs w:val="22"/>
        </w:rPr>
        <w:t xml:space="preserve"> отварянето на плика с предлаганата цена имат право да присъстват участниците в процедурата </w:t>
      </w:r>
      <w:r w:rsidR="00DD4A92" w:rsidRPr="00020A4E">
        <w:rPr>
          <w:sz w:val="22"/>
          <w:szCs w:val="22"/>
        </w:rPr>
        <w:t xml:space="preserve">или техни упълномощени представители, както и представители на средствата за масово осведомяване </w:t>
      </w:r>
      <w:r w:rsidR="00DD4A92">
        <w:rPr>
          <w:sz w:val="22"/>
          <w:szCs w:val="22"/>
        </w:rPr>
        <w:t>и други лица при спазване на установения режим за достъп до сградата, в която се извършва отварянето</w:t>
      </w:r>
      <w:r w:rsidR="00DD4A92" w:rsidRPr="00020A4E">
        <w:rPr>
          <w:sz w:val="22"/>
          <w:szCs w:val="22"/>
        </w:rPr>
        <w:t xml:space="preserve">. </w:t>
      </w:r>
    </w:p>
    <w:p w:rsidR="00DD4A92" w:rsidRPr="00020A4E" w:rsidRDefault="00DD4A92" w:rsidP="00DD4A92">
      <w:pPr>
        <w:widowControl w:val="0"/>
        <w:autoSpaceDE w:val="0"/>
        <w:autoSpaceDN w:val="0"/>
        <w:adjustRightInd w:val="0"/>
        <w:ind w:firstLine="709"/>
        <w:jc w:val="both"/>
        <w:rPr>
          <w:sz w:val="22"/>
          <w:szCs w:val="22"/>
        </w:rPr>
      </w:pPr>
      <w:r w:rsidRPr="00020A4E">
        <w:rPr>
          <w:sz w:val="22"/>
          <w:szCs w:val="22"/>
        </w:rPr>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w:t>
      </w:r>
      <w:r w:rsidRPr="00020A4E">
        <w:rPr>
          <w:sz w:val="22"/>
          <w:szCs w:val="22"/>
        </w:rPr>
        <w:lastRenderedPageBreak/>
        <w:t>участника), даващо им възможност да присъстват на заседанието на комисията</w:t>
      </w:r>
      <w:r>
        <w:rPr>
          <w:sz w:val="22"/>
          <w:szCs w:val="22"/>
        </w:rPr>
        <w:t xml:space="preserve"> по отваряне на ценовите оферти</w:t>
      </w:r>
      <w:r w:rsidRPr="00020A4E">
        <w:rPr>
          <w:sz w:val="22"/>
          <w:szCs w:val="22"/>
        </w:rPr>
        <w:t xml:space="preserve">. </w:t>
      </w:r>
    </w:p>
    <w:p w:rsidR="00501F45" w:rsidRPr="00020A4E" w:rsidRDefault="00DD4A92" w:rsidP="00DD4A92">
      <w:pPr>
        <w:widowControl w:val="0"/>
        <w:autoSpaceDE w:val="0"/>
        <w:autoSpaceDN w:val="0"/>
        <w:adjustRightInd w:val="0"/>
        <w:ind w:firstLine="709"/>
        <w:jc w:val="both"/>
        <w:rPr>
          <w:sz w:val="22"/>
          <w:szCs w:val="22"/>
        </w:rPr>
      </w:pPr>
      <w:r w:rsidRPr="00020A4E">
        <w:rPr>
          <w:sz w:val="22"/>
          <w:szCs w:val="22"/>
        </w:rPr>
        <w:t>Представителите на средствата за масово осведомяване следва да представят документ за принадлежност към съответната медия, с който са упълномощени да присъстват на заседанието на комисията</w:t>
      </w:r>
      <w:r>
        <w:rPr>
          <w:sz w:val="22"/>
          <w:szCs w:val="22"/>
        </w:rPr>
        <w:t xml:space="preserve"> по отваряне на ценовите оферти</w:t>
      </w:r>
      <w:r w:rsidRPr="00020A4E">
        <w:rPr>
          <w:sz w:val="22"/>
          <w:szCs w:val="22"/>
        </w:rPr>
        <w:t>.</w:t>
      </w:r>
      <w:r w:rsidR="00501F45" w:rsidRPr="00020A4E">
        <w:rPr>
          <w:sz w:val="22"/>
          <w:szCs w:val="22"/>
        </w:rPr>
        <w:t xml:space="preserve"> </w:t>
      </w:r>
    </w:p>
    <w:p w:rsidR="00DD4A92" w:rsidRPr="00020A4E" w:rsidRDefault="00501F45" w:rsidP="00DD4A92">
      <w:pPr>
        <w:widowControl w:val="0"/>
        <w:autoSpaceDE w:val="0"/>
        <w:autoSpaceDN w:val="0"/>
        <w:adjustRightInd w:val="0"/>
        <w:ind w:firstLine="709"/>
        <w:jc w:val="both"/>
        <w:rPr>
          <w:sz w:val="22"/>
          <w:szCs w:val="22"/>
        </w:rPr>
      </w:pPr>
      <w:r w:rsidRPr="00020A4E">
        <w:rPr>
          <w:sz w:val="22"/>
          <w:szCs w:val="22"/>
        </w:rPr>
        <w:tab/>
      </w:r>
      <w:r w:rsidR="00DD4A92" w:rsidRPr="00020A4E">
        <w:rPr>
          <w:sz w:val="22"/>
          <w:szCs w:val="22"/>
        </w:rPr>
        <w:t>При отваряне на ценовите оферти комисията оповестява предлаганите цени</w:t>
      </w:r>
      <w:r w:rsidR="004C3487">
        <w:rPr>
          <w:sz w:val="22"/>
          <w:szCs w:val="22"/>
        </w:rPr>
        <w:t xml:space="preserve"> и предлага по един представител на присъстващите участници да подпише ценовите оферти</w:t>
      </w:r>
      <w:r w:rsidR="00DD4A92" w:rsidRPr="00020A4E">
        <w:rPr>
          <w:sz w:val="22"/>
          <w:szCs w:val="22"/>
        </w:rPr>
        <w:t>.</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9.2. Пликът с цената, предлагана от участник, чиято оферта не отговаря на изискванията на Възложителя, не се отваря.</w:t>
      </w:r>
    </w:p>
    <w:p w:rsidR="00501F45" w:rsidRDefault="00501F45" w:rsidP="00501F45">
      <w:pPr>
        <w:widowControl w:val="0"/>
        <w:autoSpaceDE w:val="0"/>
        <w:autoSpaceDN w:val="0"/>
        <w:adjustRightInd w:val="0"/>
        <w:ind w:firstLine="709"/>
        <w:jc w:val="both"/>
        <w:rPr>
          <w:position w:val="8"/>
          <w:sz w:val="22"/>
          <w:szCs w:val="22"/>
        </w:rPr>
      </w:pPr>
      <w:r w:rsidRPr="00020A4E">
        <w:rPr>
          <w:position w:val="8"/>
          <w:sz w:val="22"/>
          <w:szCs w:val="22"/>
        </w:rPr>
        <w:t>9.3. При наличие на грешки се процедира както следва:  където е налице несъответствие между сумите в цифри и в думи, за валидна се счита сумата, посочена с думи.</w:t>
      </w:r>
    </w:p>
    <w:p w:rsidR="00663D47" w:rsidRPr="00020A4E" w:rsidRDefault="00663D47" w:rsidP="00501F45">
      <w:pPr>
        <w:widowControl w:val="0"/>
        <w:autoSpaceDE w:val="0"/>
        <w:autoSpaceDN w:val="0"/>
        <w:adjustRightInd w:val="0"/>
        <w:ind w:firstLine="709"/>
        <w:jc w:val="both"/>
        <w:rPr>
          <w:sz w:val="22"/>
          <w:szCs w:val="22"/>
        </w:rPr>
      </w:pPr>
      <w:r w:rsidRPr="00690F4B">
        <w:rPr>
          <w:position w:val="8"/>
          <w:sz w:val="22"/>
          <w:szCs w:val="22"/>
        </w:rPr>
        <w:t>9.4. Комисията проверява изчисленията в количествено-стойностните сметки и при констатирани грешки не допуска Участника до оценка и класиране на ценовото му предложение.</w:t>
      </w:r>
    </w:p>
    <w:p w:rsidR="00501F45" w:rsidRPr="00020A4E" w:rsidRDefault="00501F45" w:rsidP="00501F45">
      <w:pPr>
        <w:widowControl w:val="0"/>
        <w:autoSpaceDE w:val="0"/>
        <w:autoSpaceDN w:val="0"/>
        <w:adjustRightInd w:val="0"/>
        <w:ind w:firstLine="709"/>
        <w:jc w:val="both"/>
        <w:rPr>
          <w:sz w:val="22"/>
          <w:szCs w:val="22"/>
        </w:rPr>
      </w:pPr>
      <w:r w:rsidRPr="00020A4E">
        <w:rPr>
          <w:sz w:val="22"/>
          <w:szCs w:val="22"/>
        </w:rPr>
        <w:t>9.</w:t>
      </w:r>
      <w:r w:rsidR="0073563C">
        <w:rPr>
          <w:sz w:val="22"/>
          <w:szCs w:val="22"/>
        </w:rPr>
        <w:t>5</w:t>
      </w:r>
      <w:r w:rsidRPr="00020A4E">
        <w:rPr>
          <w:sz w:val="22"/>
          <w:szCs w:val="22"/>
        </w:rPr>
        <w:t>.  Когато офертата на участник съдържа предложение с числово изражение, което подлежи на оценяване и е с повече от 20 на сто по-благоприятно от средната стойност на предложенията на останалите участници по същия показател за оценка, комисията трябва да изиска от него подробна писмена обосновка за начина на неговото образуване. Комисията определя разумен срок за представяне на обосновката, който не може да бъде по-кратък от три работни дни от получаване на искането за това. С отговорът не могат да се правят изменения на ценовото и техническото предложение на участниците.</w:t>
      </w:r>
    </w:p>
    <w:p w:rsidR="00501F45" w:rsidRPr="00020A4E" w:rsidRDefault="00501F45" w:rsidP="00690F4B">
      <w:pPr>
        <w:pStyle w:val="a9"/>
        <w:spacing w:after="0"/>
        <w:ind w:left="2443" w:firstLine="437"/>
        <w:rPr>
          <w:sz w:val="22"/>
          <w:szCs w:val="22"/>
        </w:rPr>
      </w:pPr>
      <w:r w:rsidRPr="00020A4E">
        <w:rPr>
          <w:b/>
          <w:caps/>
          <w:sz w:val="22"/>
          <w:szCs w:val="22"/>
        </w:rPr>
        <w:t>10. КЛАСИРАНЕ НА ОФЕРТИТЕ</w:t>
      </w:r>
    </w:p>
    <w:p w:rsidR="00501F45" w:rsidRPr="00020A4E" w:rsidRDefault="00501F45" w:rsidP="00501F45">
      <w:pPr>
        <w:ind w:firstLine="709"/>
        <w:jc w:val="both"/>
        <w:rPr>
          <w:sz w:val="22"/>
          <w:szCs w:val="22"/>
        </w:rPr>
      </w:pPr>
      <w:r w:rsidRPr="00020A4E">
        <w:rPr>
          <w:sz w:val="22"/>
          <w:szCs w:val="22"/>
        </w:rPr>
        <w:t>10.1. Комисията класира участниците по степента на съответствие на офертите по обособените позиции с предварително обявените от Възложителя условия.</w:t>
      </w:r>
    </w:p>
    <w:p w:rsidR="00501F45" w:rsidRPr="00020A4E" w:rsidRDefault="00501F45" w:rsidP="00501F45">
      <w:pPr>
        <w:ind w:firstLine="709"/>
        <w:jc w:val="both"/>
        <w:rPr>
          <w:sz w:val="22"/>
          <w:szCs w:val="22"/>
        </w:rPr>
      </w:pPr>
      <w:r w:rsidRPr="00020A4E">
        <w:rPr>
          <w:sz w:val="22"/>
          <w:szCs w:val="22"/>
        </w:rPr>
        <w:t>10.2. Класирането на участниците се извършва за всяка обособена позиция от обществената поръчка въз основа на резултатите, получени при оценяване на офертите по критерия, посочен в обявлението.</w:t>
      </w:r>
    </w:p>
    <w:p w:rsidR="00501F45" w:rsidRPr="00020A4E" w:rsidRDefault="00501F45" w:rsidP="00501F45">
      <w:pPr>
        <w:pStyle w:val="a9"/>
        <w:spacing w:after="0"/>
        <w:ind w:left="0" w:firstLine="709"/>
        <w:jc w:val="both"/>
        <w:rPr>
          <w:sz w:val="22"/>
          <w:szCs w:val="22"/>
        </w:rPr>
      </w:pPr>
      <w:r w:rsidRPr="00020A4E">
        <w:rPr>
          <w:sz w:val="22"/>
          <w:szCs w:val="22"/>
        </w:rPr>
        <w:t>10.3. Комисията съставя протоколи за разглеждането, оценяването и класирането на офертите. Комисията приключва своята работа с приемане на протокола от Възложителя.</w:t>
      </w:r>
    </w:p>
    <w:p w:rsidR="000D32DA" w:rsidRDefault="000D32DA" w:rsidP="00690F4B">
      <w:pPr>
        <w:pStyle w:val="a9"/>
        <w:spacing w:after="0"/>
        <w:ind w:left="2160" w:firstLine="720"/>
        <w:rPr>
          <w:b/>
          <w:sz w:val="22"/>
          <w:szCs w:val="22"/>
        </w:rPr>
      </w:pPr>
    </w:p>
    <w:p w:rsidR="000D32DA" w:rsidRDefault="000D32DA" w:rsidP="00690F4B">
      <w:pPr>
        <w:pStyle w:val="a9"/>
        <w:spacing w:after="0"/>
        <w:ind w:left="2160" w:firstLine="720"/>
        <w:rPr>
          <w:b/>
          <w:sz w:val="22"/>
          <w:szCs w:val="22"/>
        </w:rPr>
      </w:pPr>
    </w:p>
    <w:p w:rsidR="00501F45" w:rsidRPr="00020A4E" w:rsidRDefault="00501F45" w:rsidP="00690F4B">
      <w:pPr>
        <w:pStyle w:val="a9"/>
        <w:spacing w:after="0"/>
        <w:ind w:left="2160" w:firstLine="720"/>
        <w:rPr>
          <w:sz w:val="22"/>
          <w:szCs w:val="22"/>
        </w:rPr>
      </w:pPr>
      <w:r w:rsidRPr="00020A4E">
        <w:rPr>
          <w:b/>
          <w:sz w:val="22"/>
          <w:szCs w:val="22"/>
        </w:rPr>
        <w:t>11. ОБЯВЯВАНЕ НА РЕЗУЛТАТИТЕ</w:t>
      </w:r>
    </w:p>
    <w:p w:rsidR="00501F45" w:rsidRPr="00020A4E" w:rsidRDefault="00501F45" w:rsidP="00501F45">
      <w:pPr>
        <w:pStyle w:val="a9"/>
        <w:spacing w:after="0"/>
        <w:ind w:left="0" w:firstLine="709"/>
        <w:jc w:val="both"/>
        <w:rPr>
          <w:sz w:val="22"/>
          <w:szCs w:val="22"/>
        </w:rPr>
      </w:pPr>
      <w:r w:rsidRPr="00020A4E">
        <w:rPr>
          <w:sz w:val="22"/>
          <w:szCs w:val="22"/>
        </w:rPr>
        <w:t>11.1. С мотивирано решение Възложителят обявява класирането на участниците и участника, определен за изпълнител за всяка обособена позиция. В решението Възложителят посочва и отстранените от участие в процедурата участници и мотивите за отстраняването им. Възложителят изпраща решението на участниците в тридневен срок от издаването му.</w:t>
      </w:r>
      <w:r w:rsidR="00C57373">
        <w:rPr>
          <w:sz w:val="22"/>
          <w:szCs w:val="22"/>
        </w:rPr>
        <w:t xml:space="preserve"> </w:t>
      </w:r>
    </w:p>
    <w:p w:rsidR="00501F45" w:rsidRPr="00020A4E" w:rsidRDefault="00501F45" w:rsidP="00501F45">
      <w:pPr>
        <w:pStyle w:val="a9"/>
        <w:spacing w:after="0"/>
        <w:ind w:left="0" w:firstLine="709"/>
        <w:jc w:val="both"/>
        <w:rPr>
          <w:sz w:val="22"/>
          <w:szCs w:val="22"/>
        </w:rPr>
      </w:pPr>
      <w:r w:rsidRPr="00E27266">
        <w:rPr>
          <w:sz w:val="22"/>
          <w:szCs w:val="22"/>
        </w:rPr>
        <w:t xml:space="preserve">11.2. </w:t>
      </w:r>
      <w:r w:rsidRPr="00020A4E">
        <w:rPr>
          <w:sz w:val="22"/>
          <w:szCs w:val="22"/>
        </w:rPr>
        <w:t xml:space="preserve">При писмено искане от участник, направено в срока за обжалване на решението, Възложителят е длъжен в тридневен срок от получаването  му да осигури копие или достъп до протокола в зависимост от искането на участника. Възложителят може да откаже достъп до информация, съдържаща се в протокола, когато предоставянето й противоречи на нормативен акт или предотвратява, ограничава или нарушава конкуренцията. </w:t>
      </w:r>
    </w:p>
    <w:p w:rsidR="00501F45" w:rsidRPr="00020A4E" w:rsidRDefault="00501F45" w:rsidP="00501F45">
      <w:pPr>
        <w:ind w:firstLine="709"/>
        <w:jc w:val="center"/>
        <w:rPr>
          <w:b/>
          <w:position w:val="8"/>
          <w:sz w:val="22"/>
          <w:szCs w:val="22"/>
          <w:u w:val="single"/>
        </w:rPr>
      </w:pPr>
      <w:r w:rsidRPr="00020A4E">
        <w:rPr>
          <w:b/>
          <w:position w:val="8"/>
          <w:sz w:val="22"/>
          <w:szCs w:val="22"/>
          <w:u w:val="single"/>
        </w:rPr>
        <w:t>Г. ВЪЗЛАГАНЕ НА ДОГОВОРА</w:t>
      </w:r>
    </w:p>
    <w:p w:rsidR="00501F45" w:rsidRPr="00020A4E" w:rsidRDefault="00501F45" w:rsidP="00501F45">
      <w:pPr>
        <w:widowControl w:val="0"/>
        <w:autoSpaceDE w:val="0"/>
        <w:autoSpaceDN w:val="0"/>
        <w:adjustRightInd w:val="0"/>
        <w:ind w:firstLine="709"/>
        <w:jc w:val="both"/>
        <w:rPr>
          <w:sz w:val="22"/>
          <w:szCs w:val="22"/>
        </w:rPr>
      </w:pPr>
      <w:r w:rsidRPr="00020A4E">
        <w:rPr>
          <w:rFonts w:ascii="Times New Roman CYR" w:hAnsi="Times New Roman CYR" w:cs="Times New Roman CYR"/>
          <w:sz w:val="22"/>
          <w:szCs w:val="22"/>
        </w:rPr>
        <w:t xml:space="preserve">12.1. </w:t>
      </w:r>
      <w:r w:rsidRPr="00020A4E">
        <w:rPr>
          <w:rFonts w:ascii="Times New Roman CYR" w:hAnsi="Times New Roman CYR" w:cs="Times New Roman CYR"/>
          <w:caps/>
          <w:sz w:val="22"/>
          <w:szCs w:val="22"/>
        </w:rPr>
        <w:t>в</w:t>
      </w:r>
      <w:r w:rsidR="0073563C">
        <w:rPr>
          <w:rFonts w:ascii="Times New Roman CYR" w:hAnsi="Times New Roman CYR" w:cs="Times New Roman CYR"/>
          <w:sz w:val="22"/>
          <w:szCs w:val="22"/>
        </w:rPr>
        <w:t>ъзложителят</w:t>
      </w:r>
      <w:r w:rsidRPr="00020A4E">
        <w:rPr>
          <w:rFonts w:ascii="Times New Roman CYR" w:hAnsi="Times New Roman CYR" w:cs="Times New Roman CYR"/>
          <w:sz w:val="22"/>
          <w:szCs w:val="22"/>
        </w:rPr>
        <w:t xml:space="preserve"> сключва писмени договори </w:t>
      </w:r>
      <w:r w:rsidRPr="00020A4E">
        <w:rPr>
          <w:sz w:val="22"/>
          <w:szCs w:val="22"/>
        </w:rPr>
        <w:t>по обособените позиции н</w:t>
      </w:r>
      <w:r w:rsidRPr="00020A4E">
        <w:rPr>
          <w:rFonts w:ascii="Times New Roman CYR" w:hAnsi="Times New Roman CYR" w:cs="Times New Roman CYR"/>
          <w:sz w:val="22"/>
          <w:szCs w:val="22"/>
        </w:rPr>
        <w:t xml:space="preserve">а обществената поръчка с </w:t>
      </w:r>
      <w:r w:rsidR="0073563C">
        <w:rPr>
          <w:rFonts w:ascii="Times New Roman CYR" w:hAnsi="Times New Roman CYR" w:cs="Times New Roman CYR"/>
          <w:sz w:val="22"/>
          <w:szCs w:val="22"/>
        </w:rPr>
        <w:t>У</w:t>
      </w:r>
      <w:r w:rsidRPr="00020A4E">
        <w:rPr>
          <w:rFonts w:ascii="Times New Roman CYR" w:hAnsi="Times New Roman CYR" w:cs="Times New Roman CYR"/>
          <w:sz w:val="22"/>
          <w:szCs w:val="22"/>
        </w:rPr>
        <w:t>частника, определен за изпълнител в резултат на проведената процедура при спазване разпоредбите на ЗОП.</w:t>
      </w:r>
    </w:p>
    <w:p w:rsidR="00501F45" w:rsidRPr="00020A4E" w:rsidRDefault="00501F45" w:rsidP="00501F45">
      <w:pPr>
        <w:widowControl w:val="0"/>
        <w:autoSpaceDE w:val="0"/>
        <w:autoSpaceDN w:val="0"/>
        <w:adjustRightInd w:val="0"/>
        <w:ind w:firstLine="709"/>
        <w:jc w:val="both"/>
        <w:rPr>
          <w:sz w:val="22"/>
          <w:szCs w:val="22"/>
        </w:rPr>
      </w:pPr>
      <w:r w:rsidRPr="00020A4E">
        <w:rPr>
          <w:rFonts w:ascii="Times New Roman CYR" w:hAnsi="Times New Roman CYR" w:cs="Times New Roman CYR"/>
          <w:sz w:val="22"/>
          <w:szCs w:val="22"/>
        </w:rPr>
        <w:t>12.2 Договорът за обществена поръчка съответства на приложения в документацията проект, допълнен с всички предложения от офертата на участника, въз основа на които е определен за изпълнител.</w:t>
      </w:r>
    </w:p>
    <w:p w:rsidR="00501F45" w:rsidRPr="00020A4E" w:rsidRDefault="00501F45" w:rsidP="00501F45">
      <w:pPr>
        <w:pStyle w:val="a9"/>
        <w:spacing w:after="0"/>
        <w:ind w:left="0" w:firstLine="709"/>
        <w:jc w:val="both"/>
        <w:rPr>
          <w:sz w:val="22"/>
          <w:szCs w:val="22"/>
        </w:rPr>
      </w:pPr>
      <w:r w:rsidRPr="00020A4E">
        <w:rPr>
          <w:sz w:val="22"/>
          <w:szCs w:val="22"/>
        </w:rPr>
        <w:t xml:space="preserve">12.3 Договор за възлагане на обществената поръчка не се сключва с участник, </w:t>
      </w:r>
      <w:r w:rsidR="000D32DA" w:rsidRPr="00A01D6E">
        <w:rPr>
          <w:sz w:val="22"/>
          <w:szCs w:val="22"/>
        </w:rPr>
        <w:t>определен</w:t>
      </w:r>
      <w:r w:rsidRPr="00020A4E">
        <w:rPr>
          <w:sz w:val="22"/>
          <w:szCs w:val="22"/>
        </w:rPr>
        <w:t xml:space="preserve"> за изпълнител, който при подписването на договора:</w:t>
      </w:r>
    </w:p>
    <w:p w:rsidR="00501F45" w:rsidRPr="00020A4E" w:rsidRDefault="00501F45" w:rsidP="00501F45">
      <w:pPr>
        <w:pStyle w:val="a9"/>
        <w:numPr>
          <w:ilvl w:val="0"/>
          <w:numId w:val="3"/>
        </w:numPr>
        <w:spacing w:after="0"/>
        <w:ind w:left="0" w:firstLine="709"/>
        <w:jc w:val="both"/>
        <w:rPr>
          <w:sz w:val="22"/>
          <w:szCs w:val="22"/>
        </w:rPr>
      </w:pPr>
      <w:r w:rsidRPr="00020A4E">
        <w:rPr>
          <w:sz w:val="22"/>
          <w:szCs w:val="22"/>
        </w:rPr>
        <w:t xml:space="preserve">не изпълни задължението по чл.47, ал.10 </w:t>
      </w:r>
      <w:r w:rsidR="002E1C39">
        <w:rPr>
          <w:sz w:val="22"/>
          <w:szCs w:val="22"/>
        </w:rPr>
        <w:t>о</w:t>
      </w:r>
      <w:r w:rsidRPr="002E1C39">
        <w:rPr>
          <w:sz w:val="22"/>
          <w:szCs w:val="22"/>
        </w:rPr>
        <w:t>т ЗОП;</w:t>
      </w:r>
    </w:p>
    <w:p w:rsidR="00501F45" w:rsidRPr="00020A4E" w:rsidRDefault="00501F45" w:rsidP="00501F45">
      <w:pPr>
        <w:pStyle w:val="a9"/>
        <w:numPr>
          <w:ilvl w:val="0"/>
          <w:numId w:val="3"/>
        </w:numPr>
        <w:spacing w:after="0"/>
        <w:ind w:left="0" w:firstLine="709"/>
        <w:jc w:val="both"/>
        <w:rPr>
          <w:sz w:val="22"/>
          <w:szCs w:val="22"/>
        </w:rPr>
      </w:pPr>
      <w:r w:rsidRPr="00020A4E">
        <w:rPr>
          <w:sz w:val="22"/>
          <w:szCs w:val="22"/>
        </w:rPr>
        <w:t>не представи определената гаранция за изпълнение на договора;</w:t>
      </w:r>
    </w:p>
    <w:p w:rsidR="00501F45" w:rsidRPr="00020A4E" w:rsidRDefault="00501F45" w:rsidP="00501F45">
      <w:pPr>
        <w:pStyle w:val="a9"/>
        <w:numPr>
          <w:ilvl w:val="0"/>
          <w:numId w:val="3"/>
        </w:numPr>
        <w:spacing w:after="0"/>
        <w:ind w:left="0" w:firstLine="709"/>
        <w:jc w:val="both"/>
        <w:rPr>
          <w:sz w:val="22"/>
          <w:szCs w:val="22"/>
        </w:rPr>
      </w:pPr>
      <w:r w:rsidRPr="00020A4E">
        <w:rPr>
          <w:sz w:val="22"/>
          <w:szCs w:val="22"/>
        </w:rPr>
        <w:lastRenderedPageBreak/>
        <w:t xml:space="preserve">не представи документ за регистрация в съответствие с изискването на чл.25, ал.3, т.2 от ЗОП; </w:t>
      </w:r>
    </w:p>
    <w:p w:rsidR="00501F45" w:rsidRPr="00020A4E" w:rsidRDefault="00501F45" w:rsidP="00501F45">
      <w:pPr>
        <w:pStyle w:val="a9"/>
        <w:numPr>
          <w:ilvl w:val="0"/>
          <w:numId w:val="3"/>
        </w:numPr>
        <w:spacing w:after="0"/>
        <w:ind w:left="0" w:firstLine="709"/>
        <w:jc w:val="both"/>
        <w:rPr>
          <w:sz w:val="22"/>
          <w:szCs w:val="22"/>
        </w:rPr>
      </w:pPr>
      <w:r w:rsidRPr="002E1C39">
        <w:rPr>
          <w:sz w:val="22"/>
          <w:szCs w:val="22"/>
        </w:rPr>
        <w:t>не извърши</w:t>
      </w:r>
      <w:r w:rsidRPr="00020A4E">
        <w:rPr>
          <w:sz w:val="22"/>
          <w:szCs w:val="22"/>
        </w:rPr>
        <w:t xml:space="preserve"> съответна регистрация, не представи документ или не изпълни друго изискване, което е необходимо за изпълнение на поръчката съгласно изискванията на нормативен или административен акт и е поставено от Възложителя при откриване на процедурата.</w:t>
      </w:r>
    </w:p>
    <w:p w:rsidR="00501F45" w:rsidRPr="00020A4E" w:rsidRDefault="00501F45" w:rsidP="00501F45">
      <w:pPr>
        <w:pStyle w:val="a9"/>
        <w:spacing w:after="0"/>
        <w:ind w:left="0" w:firstLine="709"/>
        <w:jc w:val="center"/>
        <w:rPr>
          <w:b/>
          <w:sz w:val="22"/>
          <w:szCs w:val="22"/>
        </w:rPr>
      </w:pPr>
      <w:r w:rsidRPr="00020A4E">
        <w:rPr>
          <w:b/>
          <w:sz w:val="22"/>
          <w:szCs w:val="22"/>
          <w:u w:val="single"/>
        </w:rPr>
        <w:t xml:space="preserve">Д. ДРУГИ </w:t>
      </w:r>
    </w:p>
    <w:p w:rsidR="00501F45" w:rsidRPr="00020A4E" w:rsidRDefault="00501F45" w:rsidP="00501F45">
      <w:pPr>
        <w:pStyle w:val="a9"/>
        <w:spacing w:after="0"/>
        <w:ind w:left="0" w:firstLine="709"/>
        <w:jc w:val="center"/>
        <w:rPr>
          <w:sz w:val="22"/>
          <w:szCs w:val="22"/>
        </w:rPr>
      </w:pPr>
      <w:r w:rsidRPr="00020A4E">
        <w:rPr>
          <w:b/>
          <w:position w:val="8"/>
          <w:sz w:val="22"/>
          <w:szCs w:val="22"/>
        </w:rPr>
        <w:t>13. ДРУГИ</w:t>
      </w:r>
    </w:p>
    <w:p w:rsidR="0066505F" w:rsidRDefault="00501F45" w:rsidP="00501F45">
      <w:pPr>
        <w:pStyle w:val="a9"/>
        <w:spacing w:after="0"/>
        <w:ind w:left="0" w:firstLine="709"/>
        <w:jc w:val="both"/>
        <w:rPr>
          <w:sz w:val="22"/>
          <w:szCs w:val="22"/>
        </w:rPr>
      </w:pPr>
      <w:r w:rsidRPr="00020A4E">
        <w:rPr>
          <w:sz w:val="22"/>
          <w:szCs w:val="22"/>
        </w:rPr>
        <w:t>13.1</w:t>
      </w:r>
      <w:r w:rsidR="0066505F">
        <w:rPr>
          <w:sz w:val="22"/>
          <w:szCs w:val="22"/>
        </w:rPr>
        <w:t xml:space="preserve">. </w:t>
      </w:r>
      <w:r w:rsidR="0066505F" w:rsidRPr="0066505F">
        <w:rPr>
          <w:sz w:val="22"/>
          <w:szCs w:val="22"/>
        </w:rPr>
        <w:t>Обменът на информация може да се извърши по пощата, по факс, по електронен път при условията и по реда на Закона за електронния документ и електронния подпис или чрез комбинация от тези средства.</w:t>
      </w:r>
      <w:r w:rsidRPr="00020A4E">
        <w:rPr>
          <w:sz w:val="22"/>
          <w:szCs w:val="22"/>
        </w:rPr>
        <w:t xml:space="preserve"> </w:t>
      </w:r>
    </w:p>
    <w:p w:rsidR="00501F45" w:rsidRPr="00020A4E" w:rsidRDefault="0066505F" w:rsidP="00501F45">
      <w:pPr>
        <w:pStyle w:val="a9"/>
        <w:spacing w:after="0"/>
        <w:ind w:left="0" w:firstLine="709"/>
        <w:jc w:val="both"/>
        <w:rPr>
          <w:sz w:val="22"/>
          <w:szCs w:val="22"/>
        </w:rPr>
      </w:pPr>
      <w:r>
        <w:rPr>
          <w:sz w:val="22"/>
          <w:szCs w:val="22"/>
        </w:rPr>
        <w:t xml:space="preserve">13.2. </w:t>
      </w:r>
      <w:r w:rsidR="00501F45" w:rsidRPr="00020A4E">
        <w:rPr>
          <w:sz w:val="22"/>
          <w:szCs w:val="22"/>
        </w:rPr>
        <w:t xml:space="preserve">Всички </w:t>
      </w:r>
      <w:r>
        <w:rPr>
          <w:sz w:val="22"/>
          <w:szCs w:val="22"/>
        </w:rPr>
        <w:t>решения</w:t>
      </w:r>
      <w:r w:rsidR="00501F45" w:rsidRPr="00020A4E">
        <w:rPr>
          <w:sz w:val="22"/>
          <w:szCs w:val="22"/>
        </w:rPr>
        <w:t xml:space="preserve"> на Възложителя</w:t>
      </w:r>
      <w:r>
        <w:rPr>
          <w:sz w:val="22"/>
          <w:szCs w:val="22"/>
        </w:rPr>
        <w:t xml:space="preserve">, за които той е длъжен да уведоми </w:t>
      </w:r>
      <w:r w:rsidR="00501F45" w:rsidRPr="00020A4E">
        <w:rPr>
          <w:sz w:val="22"/>
          <w:szCs w:val="22"/>
        </w:rPr>
        <w:t xml:space="preserve">участниците </w:t>
      </w:r>
      <w:r>
        <w:rPr>
          <w:sz w:val="22"/>
          <w:szCs w:val="22"/>
        </w:rPr>
        <w:t xml:space="preserve">и документите, които се прилагат към тях, </w:t>
      </w:r>
      <w:r w:rsidR="00501F45" w:rsidRPr="00020A4E">
        <w:rPr>
          <w:sz w:val="22"/>
          <w:szCs w:val="22"/>
        </w:rPr>
        <w:t>се връчват лично срещу подпис, изпращат се с препоръчано писмо с обратна разписка, по факс или е-mail</w:t>
      </w:r>
      <w:r>
        <w:rPr>
          <w:sz w:val="22"/>
          <w:szCs w:val="22"/>
        </w:rPr>
        <w:t xml:space="preserve"> (по електронен път при условията и реда на Закона за електронния документ и електронния подпис)</w:t>
      </w:r>
      <w:r w:rsidR="00501F45" w:rsidRPr="00020A4E">
        <w:rPr>
          <w:sz w:val="22"/>
          <w:szCs w:val="22"/>
        </w:rPr>
        <w:t xml:space="preserve">. </w:t>
      </w:r>
      <w:r w:rsidR="00501F45" w:rsidRPr="003E00D6">
        <w:rPr>
          <w:sz w:val="22"/>
          <w:szCs w:val="22"/>
        </w:rPr>
        <w:t xml:space="preserve">Информацията за датата и часа за отваряне на ценовите оферти ще бъде </w:t>
      </w:r>
      <w:r w:rsidR="00501F45" w:rsidRPr="00AD6B23">
        <w:rPr>
          <w:sz w:val="22"/>
          <w:szCs w:val="22"/>
        </w:rPr>
        <w:t xml:space="preserve">оповестена </w:t>
      </w:r>
      <w:r w:rsidR="00AD6B23" w:rsidRPr="00A01D6E">
        <w:rPr>
          <w:sz w:val="22"/>
          <w:szCs w:val="22"/>
        </w:rPr>
        <w:t xml:space="preserve">в профила на купувача </w:t>
      </w:r>
      <w:r w:rsidR="00501F45" w:rsidRPr="00A01D6E">
        <w:rPr>
          <w:sz w:val="22"/>
          <w:szCs w:val="22"/>
        </w:rPr>
        <w:t>на интернет</w:t>
      </w:r>
      <w:r w:rsidR="00501F45" w:rsidRPr="003E00D6">
        <w:rPr>
          <w:sz w:val="22"/>
          <w:szCs w:val="22"/>
        </w:rPr>
        <w:t xml:space="preserve"> адреса на Възложителя най-малко </w:t>
      </w:r>
      <w:r w:rsidR="000F50AD" w:rsidRPr="003E00D6">
        <w:rPr>
          <w:sz w:val="22"/>
          <w:szCs w:val="22"/>
        </w:rPr>
        <w:t>два работни дни</w:t>
      </w:r>
      <w:r w:rsidR="00501F45" w:rsidRPr="003E00D6">
        <w:rPr>
          <w:sz w:val="22"/>
          <w:szCs w:val="22"/>
        </w:rPr>
        <w:t xml:space="preserve"> по-рано, преди откритото заседание на комисията.</w:t>
      </w:r>
    </w:p>
    <w:p w:rsidR="00501F45" w:rsidRPr="00020A4E" w:rsidRDefault="00501F45" w:rsidP="00501F45">
      <w:pPr>
        <w:pStyle w:val="a9"/>
        <w:spacing w:after="0"/>
        <w:ind w:left="0" w:firstLine="709"/>
        <w:jc w:val="both"/>
        <w:rPr>
          <w:sz w:val="22"/>
          <w:szCs w:val="22"/>
        </w:rPr>
      </w:pPr>
      <w:r w:rsidRPr="00020A4E">
        <w:rPr>
          <w:sz w:val="22"/>
          <w:szCs w:val="22"/>
        </w:rPr>
        <w:t>13.</w:t>
      </w:r>
      <w:r w:rsidR="0066505F">
        <w:rPr>
          <w:sz w:val="22"/>
          <w:szCs w:val="22"/>
        </w:rPr>
        <w:t>3</w:t>
      </w:r>
      <w:r w:rsidRPr="00020A4E">
        <w:rPr>
          <w:sz w:val="22"/>
          <w:szCs w:val="22"/>
        </w:rPr>
        <w:t>. Във връзка с провеждането на процедурата и подготовката на офертите от участниците за въпроси, които не са разгледани в документацията за участие се прилага ЗОП и ППЗОП.</w:t>
      </w:r>
    </w:p>
    <w:p w:rsidR="00501F45" w:rsidRPr="00020A4E" w:rsidRDefault="00501F45" w:rsidP="009248C3">
      <w:pPr>
        <w:ind w:firstLine="4678"/>
        <w:rPr>
          <w:b/>
          <w:color w:val="000000"/>
          <w:position w:val="8"/>
          <w:sz w:val="22"/>
          <w:szCs w:val="22"/>
        </w:rPr>
      </w:pPr>
    </w:p>
    <w:p w:rsidR="00501F45" w:rsidRPr="00020A4E" w:rsidRDefault="00501F45" w:rsidP="009248C3">
      <w:pPr>
        <w:ind w:firstLine="4678"/>
        <w:rPr>
          <w:b/>
          <w:color w:val="000000"/>
          <w:position w:val="8"/>
          <w:sz w:val="22"/>
          <w:szCs w:val="22"/>
        </w:rPr>
      </w:pPr>
    </w:p>
    <w:p w:rsidR="00501F45" w:rsidRPr="00020A4E" w:rsidRDefault="00501F45" w:rsidP="009248C3">
      <w:pPr>
        <w:ind w:firstLine="4678"/>
        <w:rPr>
          <w:b/>
          <w:color w:val="000000"/>
          <w:position w:val="8"/>
          <w:sz w:val="22"/>
          <w:szCs w:val="22"/>
        </w:rPr>
      </w:pPr>
    </w:p>
    <w:p w:rsidR="00501F45" w:rsidRPr="00020A4E" w:rsidRDefault="00501F45" w:rsidP="009248C3">
      <w:pPr>
        <w:ind w:firstLine="4678"/>
        <w:rPr>
          <w:b/>
          <w:color w:val="000000"/>
          <w:position w:val="8"/>
          <w:sz w:val="22"/>
          <w:szCs w:val="22"/>
        </w:rPr>
      </w:pPr>
    </w:p>
    <w:p w:rsidR="00501F45" w:rsidRPr="00020A4E" w:rsidRDefault="00501F45" w:rsidP="009248C3">
      <w:pPr>
        <w:ind w:firstLine="4678"/>
        <w:rPr>
          <w:b/>
          <w:color w:val="000000"/>
          <w:position w:val="8"/>
          <w:sz w:val="22"/>
          <w:szCs w:val="22"/>
        </w:rPr>
      </w:pPr>
    </w:p>
    <w:p w:rsidR="00501F45" w:rsidRPr="00020A4E" w:rsidRDefault="00501F45" w:rsidP="009248C3">
      <w:pPr>
        <w:ind w:firstLine="4678"/>
        <w:rPr>
          <w:b/>
          <w:color w:val="000000"/>
          <w:position w:val="8"/>
          <w:sz w:val="22"/>
          <w:szCs w:val="22"/>
        </w:rPr>
      </w:pPr>
    </w:p>
    <w:sectPr w:rsidR="00501F45" w:rsidRPr="00020A4E" w:rsidSect="00CA2034">
      <w:headerReference w:type="default" r:id="rId8"/>
      <w:pgSz w:w="11907" w:h="16840" w:code="9"/>
      <w:pgMar w:top="567" w:right="851" w:bottom="567" w:left="1418" w:header="851"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38D6" w:rsidRDefault="004838D6" w:rsidP="00E946B0">
      <w:r>
        <w:separator/>
      </w:r>
    </w:p>
  </w:endnote>
  <w:endnote w:type="continuationSeparator" w:id="0">
    <w:p w:rsidR="004838D6" w:rsidRDefault="004838D6" w:rsidP="00E94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38D6" w:rsidRDefault="004838D6" w:rsidP="00E946B0">
      <w:r>
        <w:separator/>
      </w:r>
    </w:p>
  </w:footnote>
  <w:footnote w:type="continuationSeparator" w:id="0">
    <w:p w:rsidR="004838D6" w:rsidRDefault="004838D6" w:rsidP="00E946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46B0" w:rsidRDefault="00CA2034" w:rsidP="00E946B0">
    <w:pPr>
      <w:pStyle w:val="a3"/>
      <w:tabs>
        <w:tab w:val="clear" w:pos="4703"/>
        <w:tab w:val="center" w:pos="4820"/>
      </w:tabs>
    </w:pPr>
    <w:r>
      <w:ptab w:relativeTo="margin" w:alignment="center" w:leader="none"/>
    </w:r>
    <w:r>
      <w:rPr>
        <w:noProof/>
        <w:lang w:eastAsia="bg-BG"/>
      </w:rPr>
      <w:drawing>
        <wp:anchor distT="0" distB="0" distL="114300" distR="114300" simplePos="0" relativeHeight="251658240" behindDoc="0" locked="0" layoutInCell="1" allowOverlap="1">
          <wp:simplePos x="0" y="0"/>
          <wp:positionH relativeFrom="margin">
            <wp:posOffset>-584200</wp:posOffset>
          </wp:positionH>
          <wp:positionV relativeFrom="margin">
            <wp:posOffset>-603885</wp:posOffset>
          </wp:positionV>
          <wp:extent cx="6911975" cy="1034415"/>
          <wp:effectExtent l="0" t="0" r="3175" b="0"/>
          <wp:wrapSquare wrapText="bothSides"/>
          <wp:docPr id="1" name="Picture 1" desc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911975" cy="1034415"/>
                  </a:xfrm>
                  <a:prstGeom prst="rect">
                    <a:avLst/>
                  </a:prstGeom>
                  <a:noFill/>
                  <a:ln>
                    <a:noFill/>
                  </a:ln>
                </pic:spPr>
              </pic:pic>
            </a:graphicData>
          </a:graphic>
        </wp:anchor>
      </w:drawing>
    </w:r>
    <w:r w:rsidR="00A16923">
      <w:ptab w:relativeTo="margin" w:alignment="center" w:leader="none"/>
    </w:r>
    <w:r w:rsidR="00A16923">
      <w:ptab w:relativeTo="margin" w:alignment="center" w:leader="none"/>
    </w:r>
    <w:r>
      <w:rPr>
        <w:noProof/>
      </w:rPr>
      <w:ptab w:relativeTo="margin" w:alignment="center" w:leader="none"/>
    </w:r>
  </w:p>
  <w:p w:rsidR="00E946B0" w:rsidRDefault="00E946B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201A6"/>
    <w:multiLevelType w:val="multilevel"/>
    <w:tmpl w:val="BB40331A"/>
    <w:lvl w:ilvl="0">
      <w:start w:val="1"/>
      <w:numFmt w:val="decimal"/>
      <w:pStyle w:val="Style9"/>
      <w:lvlText w:val="%1."/>
      <w:lvlJc w:val="left"/>
      <w:pPr>
        <w:tabs>
          <w:tab w:val="num" w:pos="694"/>
        </w:tabs>
        <w:ind w:left="-327" w:firstLine="567"/>
      </w:pPr>
      <w:rPr>
        <w:rFonts w:hint="default"/>
        <w:b/>
      </w:rPr>
    </w:lvl>
    <w:lvl w:ilvl="1">
      <w:start w:val="1"/>
      <w:numFmt w:val="decimal"/>
      <w:lvlText w:val="%1.%2."/>
      <w:lvlJc w:val="left"/>
      <w:pPr>
        <w:tabs>
          <w:tab w:val="num" w:pos="1021"/>
        </w:tabs>
        <w:ind w:left="0" w:firstLine="851"/>
      </w:pPr>
      <w:rPr>
        <w:rFonts w:hint="default"/>
      </w:rPr>
    </w:lvl>
    <w:lvl w:ilvl="2">
      <w:start w:val="1"/>
      <w:numFmt w:val="decimal"/>
      <w:lvlText w:val="%1.%2.%3."/>
      <w:lvlJc w:val="left"/>
      <w:pPr>
        <w:tabs>
          <w:tab w:val="num" w:pos="2389"/>
        </w:tabs>
        <w:ind w:left="2389" w:hanging="720"/>
      </w:pPr>
      <w:rPr>
        <w:rFonts w:hint="default"/>
      </w:rPr>
    </w:lvl>
    <w:lvl w:ilvl="3">
      <w:start w:val="1"/>
      <w:numFmt w:val="decimal"/>
      <w:lvlText w:val="%1.%2.%3.%4."/>
      <w:lvlJc w:val="left"/>
      <w:pPr>
        <w:tabs>
          <w:tab w:val="num" w:pos="2869"/>
        </w:tabs>
        <w:ind w:left="2869" w:hanging="720"/>
      </w:pPr>
      <w:rPr>
        <w:rFonts w:hint="default"/>
      </w:rPr>
    </w:lvl>
    <w:lvl w:ilvl="4">
      <w:start w:val="1"/>
      <w:numFmt w:val="decimal"/>
      <w:lvlText w:val="%1.%2.%3.%4.%5."/>
      <w:lvlJc w:val="left"/>
      <w:pPr>
        <w:tabs>
          <w:tab w:val="num" w:pos="3709"/>
        </w:tabs>
        <w:ind w:left="3709" w:hanging="1080"/>
      </w:pPr>
      <w:rPr>
        <w:rFonts w:hint="default"/>
      </w:rPr>
    </w:lvl>
    <w:lvl w:ilvl="5">
      <w:start w:val="1"/>
      <w:numFmt w:val="decimal"/>
      <w:lvlText w:val="%1.%2.%3.%4.%5.%6."/>
      <w:lvlJc w:val="left"/>
      <w:pPr>
        <w:tabs>
          <w:tab w:val="num" w:pos="4189"/>
        </w:tabs>
        <w:ind w:left="4189" w:hanging="1080"/>
      </w:pPr>
      <w:rPr>
        <w:rFonts w:hint="default"/>
      </w:rPr>
    </w:lvl>
    <w:lvl w:ilvl="6">
      <w:start w:val="1"/>
      <w:numFmt w:val="decimal"/>
      <w:lvlText w:val="%1.%2.%3.%4.%5.%6.%7."/>
      <w:lvlJc w:val="left"/>
      <w:pPr>
        <w:tabs>
          <w:tab w:val="num" w:pos="5029"/>
        </w:tabs>
        <w:ind w:left="5029" w:hanging="1440"/>
      </w:pPr>
      <w:rPr>
        <w:rFonts w:hint="default"/>
      </w:rPr>
    </w:lvl>
    <w:lvl w:ilvl="7">
      <w:start w:val="1"/>
      <w:numFmt w:val="decimal"/>
      <w:lvlText w:val="%1.%2.%3.%4.%5.%6.%7.%8."/>
      <w:lvlJc w:val="left"/>
      <w:pPr>
        <w:tabs>
          <w:tab w:val="num" w:pos="5509"/>
        </w:tabs>
        <w:ind w:left="5509" w:hanging="1440"/>
      </w:pPr>
      <w:rPr>
        <w:rFonts w:hint="default"/>
      </w:rPr>
    </w:lvl>
    <w:lvl w:ilvl="8">
      <w:start w:val="1"/>
      <w:numFmt w:val="decimal"/>
      <w:lvlText w:val="%1.%2.%3.%4.%5.%6.%7.%8.%9."/>
      <w:lvlJc w:val="left"/>
      <w:pPr>
        <w:tabs>
          <w:tab w:val="num" w:pos="6349"/>
        </w:tabs>
        <w:ind w:left="6349" w:hanging="1800"/>
      </w:pPr>
      <w:rPr>
        <w:rFonts w:hint="default"/>
      </w:rPr>
    </w:lvl>
  </w:abstractNum>
  <w:abstractNum w:abstractNumId="1">
    <w:nsid w:val="26E84C3C"/>
    <w:multiLevelType w:val="hybridMultilevel"/>
    <w:tmpl w:val="FA6E143C"/>
    <w:lvl w:ilvl="0" w:tplc="04020001">
      <w:start w:val="1"/>
      <w:numFmt w:val="bullet"/>
      <w:lvlText w:val=""/>
      <w:lvlJc w:val="left"/>
      <w:pPr>
        <w:tabs>
          <w:tab w:val="num" w:pos="1068"/>
        </w:tabs>
        <w:ind w:left="1068" w:hanging="360"/>
      </w:pPr>
      <w:rPr>
        <w:rFonts w:ascii="Symbol" w:hAnsi="Symbol" w:hint="default"/>
      </w:rPr>
    </w:lvl>
    <w:lvl w:ilvl="1" w:tplc="04020003">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2">
    <w:nsid w:val="2E867ED7"/>
    <w:multiLevelType w:val="hybridMultilevel"/>
    <w:tmpl w:val="9A6233AC"/>
    <w:lvl w:ilvl="0" w:tplc="04020005">
      <w:start w:val="1"/>
      <w:numFmt w:val="bullet"/>
      <w:lvlText w:val=""/>
      <w:lvlJc w:val="left"/>
      <w:pPr>
        <w:tabs>
          <w:tab w:val="num" w:pos="860"/>
        </w:tabs>
        <w:ind w:left="860" w:hanging="360"/>
      </w:pPr>
      <w:rPr>
        <w:rFonts w:ascii="Wingdings" w:hAnsi="Wingdings" w:hint="default"/>
      </w:rPr>
    </w:lvl>
    <w:lvl w:ilvl="1" w:tplc="04020003">
      <w:start w:val="1"/>
      <w:numFmt w:val="bullet"/>
      <w:lvlText w:val="o"/>
      <w:lvlJc w:val="left"/>
      <w:pPr>
        <w:tabs>
          <w:tab w:val="num" w:pos="1580"/>
        </w:tabs>
        <w:ind w:left="1580" w:hanging="360"/>
      </w:pPr>
      <w:rPr>
        <w:rFonts w:ascii="Courier New" w:hAnsi="Courier New" w:cs="Courier New" w:hint="default"/>
      </w:rPr>
    </w:lvl>
    <w:lvl w:ilvl="2" w:tplc="04020005">
      <w:start w:val="1"/>
      <w:numFmt w:val="bullet"/>
      <w:lvlText w:val=""/>
      <w:lvlJc w:val="left"/>
      <w:pPr>
        <w:tabs>
          <w:tab w:val="num" w:pos="2300"/>
        </w:tabs>
        <w:ind w:left="2300" w:hanging="360"/>
      </w:pPr>
      <w:rPr>
        <w:rFonts w:ascii="Wingdings" w:hAnsi="Wingdings" w:hint="default"/>
      </w:rPr>
    </w:lvl>
    <w:lvl w:ilvl="3" w:tplc="04020001" w:tentative="1">
      <w:start w:val="1"/>
      <w:numFmt w:val="bullet"/>
      <w:lvlText w:val=""/>
      <w:lvlJc w:val="left"/>
      <w:pPr>
        <w:tabs>
          <w:tab w:val="num" w:pos="3020"/>
        </w:tabs>
        <w:ind w:left="3020" w:hanging="360"/>
      </w:pPr>
      <w:rPr>
        <w:rFonts w:ascii="Symbol" w:hAnsi="Symbol" w:hint="default"/>
      </w:rPr>
    </w:lvl>
    <w:lvl w:ilvl="4" w:tplc="04020003" w:tentative="1">
      <w:start w:val="1"/>
      <w:numFmt w:val="bullet"/>
      <w:lvlText w:val="o"/>
      <w:lvlJc w:val="left"/>
      <w:pPr>
        <w:tabs>
          <w:tab w:val="num" w:pos="3740"/>
        </w:tabs>
        <w:ind w:left="3740" w:hanging="360"/>
      </w:pPr>
      <w:rPr>
        <w:rFonts w:ascii="Courier New" w:hAnsi="Courier New" w:cs="Courier New" w:hint="default"/>
      </w:rPr>
    </w:lvl>
    <w:lvl w:ilvl="5" w:tplc="04020005" w:tentative="1">
      <w:start w:val="1"/>
      <w:numFmt w:val="bullet"/>
      <w:lvlText w:val=""/>
      <w:lvlJc w:val="left"/>
      <w:pPr>
        <w:tabs>
          <w:tab w:val="num" w:pos="4460"/>
        </w:tabs>
        <w:ind w:left="4460" w:hanging="360"/>
      </w:pPr>
      <w:rPr>
        <w:rFonts w:ascii="Wingdings" w:hAnsi="Wingdings" w:hint="default"/>
      </w:rPr>
    </w:lvl>
    <w:lvl w:ilvl="6" w:tplc="04020001" w:tentative="1">
      <w:start w:val="1"/>
      <w:numFmt w:val="bullet"/>
      <w:lvlText w:val=""/>
      <w:lvlJc w:val="left"/>
      <w:pPr>
        <w:tabs>
          <w:tab w:val="num" w:pos="5180"/>
        </w:tabs>
        <w:ind w:left="5180" w:hanging="360"/>
      </w:pPr>
      <w:rPr>
        <w:rFonts w:ascii="Symbol" w:hAnsi="Symbol" w:hint="default"/>
      </w:rPr>
    </w:lvl>
    <w:lvl w:ilvl="7" w:tplc="04020003" w:tentative="1">
      <w:start w:val="1"/>
      <w:numFmt w:val="bullet"/>
      <w:lvlText w:val="o"/>
      <w:lvlJc w:val="left"/>
      <w:pPr>
        <w:tabs>
          <w:tab w:val="num" w:pos="5900"/>
        </w:tabs>
        <w:ind w:left="5900" w:hanging="360"/>
      </w:pPr>
      <w:rPr>
        <w:rFonts w:ascii="Courier New" w:hAnsi="Courier New" w:cs="Courier New" w:hint="default"/>
      </w:rPr>
    </w:lvl>
    <w:lvl w:ilvl="8" w:tplc="04020005" w:tentative="1">
      <w:start w:val="1"/>
      <w:numFmt w:val="bullet"/>
      <w:lvlText w:val=""/>
      <w:lvlJc w:val="left"/>
      <w:pPr>
        <w:tabs>
          <w:tab w:val="num" w:pos="6620"/>
        </w:tabs>
        <w:ind w:left="6620" w:hanging="360"/>
      </w:pPr>
      <w:rPr>
        <w:rFonts w:ascii="Wingdings" w:hAnsi="Wingdings" w:hint="default"/>
      </w:rPr>
    </w:lvl>
  </w:abstractNum>
  <w:abstractNum w:abstractNumId="3">
    <w:nsid w:val="3DEF362D"/>
    <w:multiLevelType w:val="hybridMultilevel"/>
    <w:tmpl w:val="450A1842"/>
    <w:lvl w:ilvl="0" w:tplc="04020005">
      <w:start w:val="1"/>
      <w:numFmt w:val="bullet"/>
      <w:lvlText w:val=""/>
      <w:lvlJc w:val="left"/>
      <w:pPr>
        <w:tabs>
          <w:tab w:val="num" w:pos="1068"/>
        </w:tabs>
        <w:ind w:left="1068" w:hanging="360"/>
      </w:pPr>
      <w:rPr>
        <w:rFonts w:ascii="Wingdings" w:hAnsi="Wingdings" w:hint="default"/>
      </w:rPr>
    </w:lvl>
    <w:lvl w:ilvl="1" w:tplc="04020003" w:tentative="1">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946B0"/>
    <w:rsid w:val="00020A4E"/>
    <w:rsid w:val="00025B07"/>
    <w:rsid w:val="00025DAF"/>
    <w:rsid w:val="00027348"/>
    <w:rsid w:val="000357C0"/>
    <w:rsid w:val="00053FBE"/>
    <w:rsid w:val="0007483C"/>
    <w:rsid w:val="00080DDD"/>
    <w:rsid w:val="000816AA"/>
    <w:rsid w:val="00095672"/>
    <w:rsid w:val="000B4F7F"/>
    <w:rsid w:val="000D14F6"/>
    <w:rsid w:val="000D32DA"/>
    <w:rsid w:val="000D4FB1"/>
    <w:rsid w:val="000E2A17"/>
    <w:rsid w:val="000F50AD"/>
    <w:rsid w:val="001210E1"/>
    <w:rsid w:val="001369F9"/>
    <w:rsid w:val="00147B1D"/>
    <w:rsid w:val="00150B3C"/>
    <w:rsid w:val="001701F8"/>
    <w:rsid w:val="001A157A"/>
    <w:rsid w:val="001C12D5"/>
    <w:rsid w:val="001E3B88"/>
    <w:rsid w:val="001F1413"/>
    <w:rsid w:val="00213F12"/>
    <w:rsid w:val="00221073"/>
    <w:rsid w:val="00237D7F"/>
    <w:rsid w:val="00252448"/>
    <w:rsid w:val="002553B2"/>
    <w:rsid w:val="00262823"/>
    <w:rsid w:val="00285BEF"/>
    <w:rsid w:val="00285FEB"/>
    <w:rsid w:val="002A674E"/>
    <w:rsid w:val="002E1C39"/>
    <w:rsid w:val="003333B6"/>
    <w:rsid w:val="00353AF3"/>
    <w:rsid w:val="00382BAE"/>
    <w:rsid w:val="003A5A6C"/>
    <w:rsid w:val="003B037F"/>
    <w:rsid w:val="003E00D6"/>
    <w:rsid w:val="00436847"/>
    <w:rsid w:val="00437628"/>
    <w:rsid w:val="00455701"/>
    <w:rsid w:val="00464F3C"/>
    <w:rsid w:val="004838D6"/>
    <w:rsid w:val="004B183F"/>
    <w:rsid w:val="004B3CBC"/>
    <w:rsid w:val="004C3487"/>
    <w:rsid w:val="004D1C5C"/>
    <w:rsid w:val="004F456B"/>
    <w:rsid w:val="00501F45"/>
    <w:rsid w:val="00527B20"/>
    <w:rsid w:val="00533107"/>
    <w:rsid w:val="0053538F"/>
    <w:rsid w:val="0057413A"/>
    <w:rsid w:val="005913CD"/>
    <w:rsid w:val="00595BF7"/>
    <w:rsid w:val="005B265D"/>
    <w:rsid w:val="005C1B57"/>
    <w:rsid w:val="005F5607"/>
    <w:rsid w:val="00620C3F"/>
    <w:rsid w:val="00647960"/>
    <w:rsid w:val="00663943"/>
    <w:rsid w:val="00663D47"/>
    <w:rsid w:val="0066505F"/>
    <w:rsid w:val="00690F4B"/>
    <w:rsid w:val="006A1259"/>
    <w:rsid w:val="006A75C8"/>
    <w:rsid w:val="006C58B0"/>
    <w:rsid w:val="006F4C68"/>
    <w:rsid w:val="007170F3"/>
    <w:rsid w:val="00717DCE"/>
    <w:rsid w:val="00724903"/>
    <w:rsid w:val="0073563C"/>
    <w:rsid w:val="00760C98"/>
    <w:rsid w:val="007760D1"/>
    <w:rsid w:val="007904E3"/>
    <w:rsid w:val="007965B9"/>
    <w:rsid w:val="007A2280"/>
    <w:rsid w:val="007B2011"/>
    <w:rsid w:val="007B45B2"/>
    <w:rsid w:val="007C5501"/>
    <w:rsid w:val="007D3153"/>
    <w:rsid w:val="007E06CA"/>
    <w:rsid w:val="008009FF"/>
    <w:rsid w:val="008133F2"/>
    <w:rsid w:val="008430E9"/>
    <w:rsid w:val="008508C1"/>
    <w:rsid w:val="0086104C"/>
    <w:rsid w:val="00866F2A"/>
    <w:rsid w:val="0086703D"/>
    <w:rsid w:val="008F4F13"/>
    <w:rsid w:val="009012AF"/>
    <w:rsid w:val="0090535B"/>
    <w:rsid w:val="009248C3"/>
    <w:rsid w:val="00937C16"/>
    <w:rsid w:val="0095215A"/>
    <w:rsid w:val="00982D06"/>
    <w:rsid w:val="009C02C8"/>
    <w:rsid w:val="009C70EF"/>
    <w:rsid w:val="009E02DD"/>
    <w:rsid w:val="009E48C2"/>
    <w:rsid w:val="009E4F8C"/>
    <w:rsid w:val="009E7D44"/>
    <w:rsid w:val="009F16E8"/>
    <w:rsid w:val="009F644E"/>
    <w:rsid w:val="009F6683"/>
    <w:rsid w:val="00A01D6E"/>
    <w:rsid w:val="00A03EC3"/>
    <w:rsid w:val="00A16923"/>
    <w:rsid w:val="00A31BF6"/>
    <w:rsid w:val="00A4141A"/>
    <w:rsid w:val="00A459DA"/>
    <w:rsid w:val="00A53D0F"/>
    <w:rsid w:val="00A679A8"/>
    <w:rsid w:val="00A75E63"/>
    <w:rsid w:val="00A82A9F"/>
    <w:rsid w:val="00AC06B1"/>
    <w:rsid w:val="00AD489A"/>
    <w:rsid w:val="00AD6B23"/>
    <w:rsid w:val="00AE112F"/>
    <w:rsid w:val="00AF2A9B"/>
    <w:rsid w:val="00AF5838"/>
    <w:rsid w:val="00B15F99"/>
    <w:rsid w:val="00B25EFA"/>
    <w:rsid w:val="00B4623C"/>
    <w:rsid w:val="00B73B92"/>
    <w:rsid w:val="00B865BD"/>
    <w:rsid w:val="00BA27B2"/>
    <w:rsid w:val="00BB21A7"/>
    <w:rsid w:val="00BC1452"/>
    <w:rsid w:val="00BD256E"/>
    <w:rsid w:val="00BF47EF"/>
    <w:rsid w:val="00C12B58"/>
    <w:rsid w:val="00C57373"/>
    <w:rsid w:val="00C7213C"/>
    <w:rsid w:val="00C84567"/>
    <w:rsid w:val="00C902A3"/>
    <w:rsid w:val="00CA2034"/>
    <w:rsid w:val="00CB4286"/>
    <w:rsid w:val="00CC6185"/>
    <w:rsid w:val="00CD0380"/>
    <w:rsid w:val="00CD5B81"/>
    <w:rsid w:val="00D03F87"/>
    <w:rsid w:val="00D13BB9"/>
    <w:rsid w:val="00D224F2"/>
    <w:rsid w:val="00D46ACA"/>
    <w:rsid w:val="00D71A8B"/>
    <w:rsid w:val="00D72649"/>
    <w:rsid w:val="00D77DC5"/>
    <w:rsid w:val="00D82363"/>
    <w:rsid w:val="00D83095"/>
    <w:rsid w:val="00D87396"/>
    <w:rsid w:val="00DA7AAD"/>
    <w:rsid w:val="00DC4EB8"/>
    <w:rsid w:val="00DD0BF9"/>
    <w:rsid w:val="00DD3528"/>
    <w:rsid w:val="00DD4A92"/>
    <w:rsid w:val="00DE3C21"/>
    <w:rsid w:val="00DE3CA9"/>
    <w:rsid w:val="00DE79B7"/>
    <w:rsid w:val="00E16D51"/>
    <w:rsid w:val="00E239A8"/>
    <w:rsid w:val="00E255F0"/>
    <w:rsid w:val="00E27266"/>
    <w:rsid w:val="00E368D5"/>
    <w:rsid w:val="00E565B0"/>
    <w:rsid w:val="00E57981"/>
    <w:rsid w:val="00E64430"/>
    <w:rsid w:val="00E668C9"/>
    <w:rsid w:val="00E676B4"/>
    <w:rsid w:val="00E67D76"/>
    <w:rsid w:val="00E929D3"/>
    <w:rsid w:val="00E946B0"/>
    <w:rsid w:val="00EB731F"/>
    <w:rsid w:val="00EC4632"/>
    <w:rsid w:val="00ED31CB"/>
    <w:rsid w:val="00EE11C1"/>
    <w:rsid w:val="00F10901"/>
    <w:rsid w:val="00F10A13"/>
    <w:rsid w:val="00F32434"/>
    <w:rsid w:val="00F61244"/>
    <w:rsid w:val="00F61984"/>
    <w:rsid w:val="00FC7557"/>
    <w:rsid w:val="00FE0763"/>
    <w:rsid w:val="00FE0958"/>
    <w:rsid w:val="00FE39C2"/>
    <w:rsid w:val="00FF060C"/>
    <w:rsid w:val="00FF5682"/>
    <w:rsid w:val="00FF6501"/>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pPr>
      <w:spacing w:after="0" w:line="240" w:lineRule="auto"/>
    </w:pPr>
    <w:rPr>
      <w:rFonts w:ascii="Times New Roman" w:eastAsia="Times New Roman" w:hAnsi="Times New Roman" w:cs="Times New Roman"/>
      <w:position w:val="6"/>
      <w:sz w:val="28"/>
      <w:szCs w:val="20"/>
      <w:lang w:val="bg-BG"/>
    </w:rPr>
  </w:style>
  <w:style w:type="paragraph" w:styleId="2">
    <w:name w:val="heading 2"/>
    <w:basedOn w:val="a"/>
    <w:next w:val="a"/>
    <w:link w:val="20"/>
    <w:qFormat/>
    <w:rsid w:val="009248C3"/>
    <w:pPr>
      <w:keepNext/>
      <w:widowControl w:val="0"/>
      <w:jc w:val="center"/>
      <w:outlineLvl w:val="1"/>
    </w:pPr>
    <w:rPr>
      <w:b/>
      <w:snapToGrid w:val="0"/>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946B0"/>
    <w:pPr>
      <w:tabs>
        <w:tab w:val="center" w:pos="4703"/>
        <w:tab w:val="right" w:pos="9406"/>
      </w:tabs>
    </w:pPr>
  </w:style>
  <w:style w:type="character" w:customStyle="1" w:styleId="a4">
    <w:name w:val="Горен колонтитул Знак"/>
    <w:basedOn w:val="a0"/>
    <w:link w:val="a3"/>
    <w:rsid w:val="00E946B0"/>
  </w:style>
  <w:style w:type="paragraph" w:styleId="a5">
    <w:name w:val="footer"/>
    <w:basedOn w:val="a"/>
    <w:link w:val="a6"/>
    <w:uiPriority w:val="99"/>
    <w:unhideWhenUsed/>
    <w:rsid w:val="00E946B0"/>
    <w:pPr>
      <w:tabs>
        <w:tab w:val="center" w:pos="4703"/>
        <w:tab w:val="right" w:pos="9406"/>
      </w:tabs>
    </w:pPr>
  </w:style>
  <w:style w:type="character" w:customStyle="1" w:styleId="a6">
    <w:name w:val="Долен колонтитул Знак"/>
    <w:basedOn w:val="a0"/>
    <w:link w:val="a5"/>
    <w:uiPriority w:val="99"/>
    <w:rsid w:val="00E946B0"/>
  </w:style>
  <w:style w:type="paragraph" w:styleId="a7">
    <w:name w:val="Balloon Text"/>
    <w:basedOn w:val="a"/>
    <w:link w:val="a8"/>
    <w:uiPriority w:val="99"/>
    <w:semiHidden/>
    <w:unhideWhenUsed/>
    <w:rsid w:val="00E946B0"/>
    <w:rPr>
      <w:rFonts w:ascii="Tahoma" w:hAnsi="Tahoma" w:cs="Tahoma"/>
      <w:sz w:val="16"/>
      <w:szCs w:val="16"/>
    </w:rPr>
  </w:style>
  <w:style w:type="character" w:customStyle="1" w:styleId="a8">
    <w:name w:val="Изнесен текст Знак"/>
    <w:basedOn w:val="a0"/>
    <w:link w:val="a7"/>
    <w:uiPriority w:val="99"/>
    <w:semiHidden/>
    <w:rsid w:val="00E946B0"/>
    <w:rPr>
      <w:rFonts w:ascii="Tahoma" w:hAnsi="Tahoma" w:cs="Tahoma"/>
      <w:sz w:val="16"/>
      <w:szCs w:val="16"/>
    </w:rPr>
  </w:style>
  <w:style w:type="character" w:customStyle="1" w:styleId="20">
    <w:name w:val="Заглавие 2 Знак"/>
    <w:basedOn w:val="a0"/>
    <w:link w:val="2"/>
    <w:rsid w:val="009248C3"/>
    <w:rPr>
      <w:rFonts w:ascii="Times New Roman" w:eastAsia="Times New Roman" w:hAnsi="Times New Roman" w:cs="Times New Roman"/>
      <w:b/>
      <w:snapToGrid w:val="0"/>
      <w:sz w:val="36"/>
      <w:szCs w:val="20"/>
      <w:lang w:val="bg-BG"/>
    </w:rPr>
  </w:style>
  <w:style w:type="paragraph" w:customStyle="1" w:styleId="Style">
    <w:name w:val="Style"/>
    <w:rsid w:val="009248C3"/>
    <w:pPr>
      <w:widowControl w:val="0"/>
      <w:autoSpaceDE w:val="0"/>
      <w:autoSpaceDN w:val="0"/>
      <w:adjustRightInd w:val="0"/>
      <w:spacing w:after="0" w:line="240" w:lineRule="auto"/>
    </w:pPr>
    <w:rPr>
      <w:rFonts w:ascii="Times New Roman" w:eastAsia="Times New Roman" w:hAnsi="Times New Roman" w:cs="Times New Roman"/>
      <w:sz w:val="24"/>
      <w:szCs w:val="24"/>
      <w:lang w:val="bg-BG" w:eastAsia="bg-BG"/>
    </w:rPr>
  </w:style>
  <w:style w:type="paragraph" w:customStyle="1" w:styleId="Style9">
    <w:name w:val="Style9"/>
    <w:basedOn w:val="a"/>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rsid w:val="009248C3"/>
    <w:pPr>
      <w:spacing w:after="120"/>
      <w:ind w:left="283"/>
    </w:pPr>
  </w:style>
  <w:style w:type="character" w:customStyle="1" w:styleId="aa">
    <w:name w:val="Основен текст с отстъп Знак"/>
    <w:basedOn w:val="a0"/>
    <w:link w:val="a9"/>
    <w:rsid w:val="009248C3"/>
    <w:rPr>
      <w:rFonts w:ascii="Times New Roman" w:eastAsia="Times New Roman" w:hAnsi="Times New Roman" w:cs="Times New Roman"/>
      <w:position w:val="6"/>
      <w:sz w:val="28"/>
      <w:szCs w:val="20"/>
      <w:lang w:val="bg-BG"/>
    </w:rPr>
  </w:style>
  <w:style w:type="character" w:customStyle="1" w:styleId="newdocreference">
    <w:name w:val="newdocreference"/>
    <w:basedOn w:val="a0"/>
    <w:rsid w:val="0066505F"/>
  </w:style>
  <w:style w:type="paragraph" w:styleId="ab">
    <w:name w:val="List Paragraph"/>
    <w:basedOn w:val="a"/>
    <w:uiPriority w:val="34"/>
    <w:qFormat/>
    <w:rsid w:val="003A5A6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145</TotalTime>
  <Pages>7</Pages>
  <Words>2635</Words>
  <Characters>15020</Characters>
  <Application>Microsoft Office Word</Application>
  <DocSecurity>0</DocSecurity>
  <Lines>125</Lines>
  <Paragraphs>35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17620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ROSI</dc:creator>
  <cp:lastModifiedBy>Vanq Kondova</cp:lastModifiedBy>
  <cp:revision>36</cp:revision>
  <cp:lastPrinted>2014-08-04T13:07:00Z</cp:lastPrinted>
  <dcterms:created xsi:type="dcterms:W3CDTF">2014-09-08T11:44:00Z</dcterms:created>
  <dcterms:modified xsi:type="dcterms:W3CDTF">2014-09-29T07:46:00Z</dcterms:modified>
</cp:coreProperties>
</file>